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52FAADF9" w:rsidR="006D3016" w:rsidRPr="009F6F29" w:rsidRDefault="006D3016" w:rsidP="0019070E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</w:rPr>
      </w:pPr>
      <w:r w:rsidRPr="00202323">
        <w:rPr>
          <w:rFonts w:ascii="Arial" w:eastAsia="Times New Roman" w:hAnsi="Arial" w:cs="Arial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02323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SG-RAN </w:t>
      </w:r>
      <w:r w:rsidRPr="00202323">
        <w:rPr>
          <w:rFonts w:ascii="Arial" w:eastAsia="Times New Roman" w:hAnsi="Arial" w:cs="Arial"/>
          <w:b/>
          <w:sz w:val="24"/>
          <w:szCs w:val="24"/>
          <w:lang w:val="en-GB"/>
        </w:rPr>
        <w:t xml:space="preserve">WG2 Meeting </w:t>
      </w:r>
      <w:r w:rsidR="002C5D1F" w:rsidRPr="00202323">
        <w:rPr>
          <w:rFonts w:ascii="Arial" w:eastAsia="Times New Roman" w:hAnsi="Arial" w:cs="Arial"/>
          <w:b/>
          <w:sz w:val="24"/>
          <w:szCs w:val="24"/>
          <w:lang w:val="en-GB"/>
        </w:rPr>
        <w:t>#</w:t>
      </w:r>
      <w:r w:rsidR="0064191F" w:rsidRPr="00202323">
        <w:rPr>
          <w:rFonts w:ascii="Arial" w:eastAsia="Times New Roman" w:hAnsi="Arial" w:cs="Arial"/>
          <w:b/>
          <w:sz w:val="24"/>
          <w:szCs w:val="24"/>
          <w:lang w:val="en-GB"/>
        </w:rPr>
        <w:t>11</w:t>
      </w:r>
      <w:r w:rsidR="00E258FD">
        <w:rPr>
          <w:rFonts w:ascii="Arial" w:eastAsia="Times New Roman" w:hAnsi="Arial" w:cs="Arial"/>
          <w:b/>
          <w:sz w:val="24"/>
          <w:szCs w:val="24"/>
          <w:lang w:val="en-GB"/>
        </w:rPr>
        <w:t>6</w:t>
      </w:r>
      <w:r w:rsidR="0019070E" w:rsidRPr="00202323">
        <w:rPr>
          <w:rFonts w:ascii="Arial" w:eastAsia="Times New Roman" w:hAnsi="Arial" w:cs="Arial"/>
          <w:b/>
          <w:sz w:val="24"/>
          <w:szCs w:val="24"/>
          <w:lang w:val="en-GB"/>
        </w:rPr>
        <w:t>-e</w:t>
      </w:r>
      <w:r w:rsidR="002C5D1F" w:rsidRPr="00202323">
        <w:rPr>
          <w:rFonts w:ascii="Arial" w:eastAsiaTheme="minorEastAsia" w:hAnsi="Arial" w:cs="Arial"/>
          <w:b/>
          <w:sz w:val="24"/>
          <w:szCs w:val="24"/>
          <w:lang w:val="en-GB"/>
        </w:rPr>
        <w:t xml:space="preserve"> </w:t>
      </w:r>
      <w:r w:rsidRPr="00202323">
        <w:rPr>
          <w:rFonts w:ascii="Arial" w:eastAsia="Times New Roman" w:hAnsi="Arial"/>
          <w:b/>
          <w:bCs/>
          <w:sz w:val="24"/>
          <w:szCs w:val="24"/>
          <w:lang w:val="en-GB"/>
        </w:rPr>
        <w:tab/>
      </w:r>
      <w:r w:rsidR="009F6F29" w:rsidRPr="009F6F29">
        <w:rPr>
          <w:rFonts w:ascii="Arial" w:eastAsia="Times New Roman" w:hAnsi="Arial"/>
          <w:b/>
          <w:bCs/>
          <w:sz w:val="24"/>
          <w:szCs w:val="24"/>
          <w:lang w:val="en-GB"/>
        </w:rPr>
        <w:t>R2-2109577</w:t>
      </w:r>
    </w:p>
    <w:p w14:paraId="48032B1F" w14:textId="701C84F6" w:rsidR="0019070E" w:rsidRPr="00202323" w:rsidRDefault="0019070E" w:rsidP="0019070E">
      <w:pPr>
        <w:tabs>
          <w:tab w:val="left" w:pos="1985"/>
          <w:tab w:val="right" w:pos="9639"/>
        </w:tabs>
        <w:spacing w:after="100" w:afterAutospacing="1"/>
        <w:rPr>
          <w:rFonts w:ascii="Arial" w:hAnsi="Arial" w:cs="Arial"/>
          <w:b/>
          <w:noProof/>
          <w:szCs w:val="22"/>
        </w:rPr>
      </w:pPr>
      <w:r w:rsidRPr="00202323">
        <w:rPr>
          <w:rFonts w:ascii="Arial" w:hAnsi="Arial" w:cs="Arial"/>
          <w:b/>
          <w:noProof/>
          <w:szCs w:val="22"/>
        </w:rPr>
        <w:t xml:space="preserve">Electronic, </w:t>
      </w:r>
      <w:r w:rsidR="00E8184E">
        <w:rPr>
          <w:rFonts w:ascii="Arial" w:hAnsi="Arial" w:cs="Arial"/>
          <w:b/>
          <w:noProof/>
          <w:szCs w:val="22"/>
        </w:rPr>
        <w:t>1st</w:t>
      </w:r>
      <w:r w:rsidR="00202323" w:rsidRPr="00202323">
        <w:rPr>
          <w:rFonts w:ascii="Arial" w:hAnsi="Arial" w:cs="Arial"/>
          <w:b/>
          <w:noProof/>
          <w:szCs w:val="22"/>
        </w:rPr>
        <w:t xml:space="preserve"> - </w:t>
      </w:r>
      <w:r w:rsidR="00E8184E">
        <w:rPr>
          <w:rFonts w:ascii="Arial" w:hAnsi="Arial" w:cs="Arial"/>
          <w:b/>
          <w:noProof/>
          <w:szCs w:val="22"/>
        </w:rPr>
        <w:t>12</w:t>
      </w:r>
      <w:r w:rsidR="00202323" w:rsidRPr="00202323">
        <w:rPr>
          <w:rFonts w:ascii="Arial" w:hAnsi="Arial" w:cs="Arial"/>
          <w:b/>
          <w:noProof/>
          <w:szCs w:val="22"/>
        </w:rPr>
        <w:t xml:space="preserve">th </w:t>
      </w:r>
      <w:r w:rsidR="00E8184E">
        <w:rPr>
          <w:rFonts w:ascii="Arial" w:hAnsi="Arial" w:cs="Arial"/>
          <w:b/>
          <w:noProof/>
          <w:szCs w:val="22"/>
        </w:rPr>
        <w:t>Nov</w:t>
      </w:r>
      <w:r w:rsidR="00202323" w:rsidRPr="00202323">
        <w:rPr>
          <w:rFonts w:ascii="Arial" w:hAnsi="Arial" w:cs="Arial"/>
          <w:b/>
          <w:noProof/>
          <w:szCs w:val="22"/>
        </w:rPr>
        <w:t>, 2021</w:t>
      </w:r>
    </w:p>
    <w:p w14:paraId="7811E7C9" w14:textId="77777777" w:rsidR="006D3016" w:rsidRPr="00202323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03CEEA2C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227C8B" w:rsidRPr="00202323">
        <w:rPr>
          <w:rFonts w:ascii="Arial" w:eastAsia="MS Mincho" w:hAnsi="Arial" w:cs="Arial"/>
          <w:b/>
          <w:bCs/>
          <w:sz w:val="24"/>
          <w:lang w:val="en-GB" w:eastAsia="en-US"/>
        </w:rPr>
        <w:t>8</w:t>
      </w:r>
      <w:r w:rsidR="00CF3C89" w:rsidRPr="00202323"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227C8B" w:rsidRPr="00202323">
        <w:rPr>
          <w:rFonts w:ascii="Arial" w:eastAsia="MS Mincho" w:hAnsi="Arial" w:cs="Arial"/>
          <w:b/>
          <w:bCs/>
          <w:sz w:val="24"/>
          <w:lang w:val="en-GB" w:eastAsia="en-US"/>
        </w:rPr>
        <w:t>12</w:t>
      </w:r>
      <w:r w:rsidR="00CF3C89" w:rsidRPr="00202323"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227C8B" w:rsidRPr="00202323">
        <w:rPr>
          <w:rFonts w:ascii="Arial" w:eastAsia="MS Mincho" w:hAnsi="Arial" w:cs="Arial"/>
          <w:b/>
          <w:bCs/>
          <w:sz w:val="24"/>
          <w:lang w:val="en-GB" w:eastAsia="en-US"/>
        </w:rPr>
        <w:t>2</w:t>
      </w:r>
      <w:r w:rsidR="00F51B2F" w:rsidRPr="00202323"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227C8B" w:rsidRPr="00202323">
        <w:rPr>
          <w:rFonts w:ascii="Arial" w:eastAsia="MS Mincho" w:hAnsi="Arial" w:cs="Arial"/>
          <w:b/>
          <w:bCs/>
          <w:sz w:val="24"/>
          <w:lang w:val="en-GB" w:eastAsia="en-US"/>
        </w:rPr>
        <w:t>2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 xml:space="preserve">Huawei, </w:t>
      </w:r>
      <w:proofErr w:type="spellStart"/>
      <w:r w:rsidR="00A94940" w:rsidRPr="00250190">
        <w:rPr>
          <w:rFonts w:ascii="Arial" w:hAnsi="Arial" w:cs="Arial"/>
          <w:b/>
          <w:sz w:val="24"/>
          <w:lang w:val="en-GB"/>
        </w:rPr>
        <w:t>HiSilicon</w:t>
      </w:r>
      <w:proofErr w:type="spellEnd"/>
    </w:p>
    <w:p w14:paraId="15C84C0E" w14:textId="4870DCFE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594415" w:rsidRPr="00594415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Identification and access restriction </w:t>
      </w:r>
      <w:r w:rsidR="003115E1" w:rsidRPr="003115E1">
        <w:rPr>
          <w:rFonts w:ascii="Arial" w:eastAsia="Times New Roman" w:hAnsi="Arial" w:cs="Arial" w:hint="eastAsia"/>
          <w:b/>
          <w:bCs/>
          <w:sz w:val="24"/>
          <w:lang w:val="en-GB" w:eastAsia="en-US"/>
        </w:rPr>
        <w:t>of</w:t>
      </w:r>
      <w:r w:rsidR="003115E1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</w:t>
      </w:r>
      <w:proofErr w:type="spellStart"/>
      <w:r w:rsidR="00594415" w:rsidRPr="00594415">
        <w:rPr>
          <w:rFonts w:ascii="Arial" w:eastAsia="Times New Roman" w:hAnsi="Arial" w:cs="Arial"/>
          <w:b/>
          <w:bCs/>
          <w:sz w:val="24"/>
          <w:lang w:val="en-GB" w:eastAsia="en-US"/>
        </w:rPr>
        <w:t>R</w:t>
      </w:r>
      <w:r w:rsidR="0023193B">
        <w:rPr>
          <w:rFonts w:ascii="Arial" w:eastAsia="Times New Roman" w:hAnsi="Arial" w:cs="Arial"/>
          <w:b/>
          <w:bCs/>
          <w:sz w:val="24"/>
          <w:lang w:val="en-GB" w:eastAsia="en-US"/>
        </w:rPr>
        <w:t>edCap</w:t>
      </w:r>
      <w:proofErr w:type="spellEnd"/>
      <w:r w:rsidR="00594415" w:rsidRPr="00594415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UE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1"/>
    </w:p>
    <w:p w14:paraId="507B30A5" w14:textId="3D9CCEF6" w:rsidR="00046518" w:rsidRPr="008E5499" w:rsidRDefault="00CD1FF7" w:rsidP="0083014F">
      <w:pPr>
        <w:pStyle w:val="1"/>
        <w:numPr>
          <w:ilvl w:val="0"/>
          <w:numId w:val="7"/>
        </w:numPr>
      </w:pPr>
      <w:r w:rsidRPr="00A6509D">
        <w:t>Introduction</w:t>
      </w:r>
    </w:p>
    <w:p w14:paraId="43BC7F0B" w14:textId="631F5AE6" w:rsidR="008E5499" w:rsidRPr="008A771B" w:rsidRDefault="0064191F" w:rsidP="008A771B">
      <w:pPr>
        <w:spacing w:after="12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In RAN2 </w:t>
      </w:r>
      <w:r w:rsidR="00720742">
        <w:rPr>
          <w:sz w:val="20"/>
          <w:lang w:val="en-GB"/>
        </w:rPr>
        <w:t>meeting #</w:t>
      </w:r>
      <w:r>
        <w:rPr>
          <w:sz w:val="20"/>
          <w:lang w:val="en-GB"/>
        </w:rPr>
        <w:t>11</w:t>
      </w:r>
      <w:r w:rsidR="008A0F9E">
        <w:rPr>
          <w:sz w:val="20"/>
          <w:lang w:val="en-GB"/>
        </w:rPr>
        <w:t>5</w:t>
      </w:r>
      <w:r>
        <w:rPr>
          <w:sz w:val="20"/>
          <w:lang w:val="en-GB"/>
        </w:rPr>
        <w:t>-e, there are some discussions about Redcap UE identification</w:t>
      </w:r>
      <w:r w:rsidR="00FF3196">
        <w:rPr>
          <w:sz w:val="20"/>
          <w:lang w:val="en-GB"/>
        </w:rPr>
        <w:t xml:space="preserve"> and access restriction</w:t>
      </w:r>
      <w:r>
        <w:rPr>
          <w:sz w:val="20"/>
          <w:lang w:val="en-GB"/>
        </w:rPr>
        <w:t xml:space="preserve">, and some agreements are given as </w:t>
      </w:r>
      <w:r w:rsidR="00E0056D">
        <w:rPr>
          <w:sz w:val="20"/>
          <w:lang w:val="en-GB"/>
        </w:rPr>
        <w:t>follows [</w:t>
      </w:r>
      <w:r w:rsidR="00E210B5">
        <w:rPr>
          <w:sz w:val="20"/>
          <w:lang w:val="en-GB"/>
        </w:rPr>
        <w:t>1]: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10B5" w14:paraId="5BFF1736" w14:textId="77777777" w:rsidTr="00E210B5">
        <w:tc>
          <w:tcPr>
            <w:tcW w:w="9628" w:type="dxa"/>
          </w:tcPr>
          <w:p w14:paraId="53C80328" w14:textId="77777777" w:rsidR="00FD1A68" w:rsidRPr="00FD1A68" w:rsidRDefault="00FD1A68" w:rsidP="00FD1A68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sz w:val="20"/>
                <w:lang w:eastAsia="ja-JP"/>
              </w:rPr>
            </w:pPr>
            <w:r w:rsidRPr="00FD1A68">
              <w:rPr>
                <w:bCs/>
                <w:sz w:val="20"/>
                <w:lang w:eastAsia="ja-JP"/>
              </w:rPr>
              <w:t>Msg1 identification which can be configured to be enabled/disabled can be specified from RAN2 point of view.</w:t>
            </w:r>
          </w:p>
          <w:p w14:paraId="3B2DEFAC" w14:textId="77777777" w:rsidR="00FD1A68" w:rsidRPr="00FD1A68" w:rsidRDefault="00FD1A68" w:rsidP="00FD1A68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sz w:val="20"/>
                <w:lang w:eastAsia="ja-JP"/>
              </w:rPr>
            </w:pPr>
            <w:r w:rsidRPr="00FD1A68">
              <w:rPr>
                <w:bCs/>
                <w:sz w:val="20"/>
                <w:lang w:eastAsia="ja-JP"/>
              </w:rPr>
              <w:t>Solution for early identification for 2-step RACH will be specified.</w:t>
            </w:r>
          </w:p>
          <w:p w14:paraId="6C5060AA" w14:textId="77777777" w:rsidR="00FD1A68" w:rsidRPr="00FD1A68" w:rsidRDefault="00FD1A68" w:rsidP="00FD1A68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sz w:val="20"/>
                <w:lang w:eastAsia="ja-JP"/>
              </w:rPr>
            </w:pPr>
            <w:r w:rsidRPr="00FD1A68">
              <w:rPr>
                <w:bCs/>
                <w:sz w:val="20"/>
                <w:lang w:eastAsia="ja-JP"/>
              </w:rPr>
              <w:t xml:space="preserve">Specify separate indications in SIB1 for barring </w:t>
            </w:r>
            <w:proofErr w:type="spellStart"/>
            <w:r w:rsidRPr="00FD1A68">
              <w:rPr>
                <w:bCs/>
                <w:sz w:val="20"/>
                <w:lang w:eastAsia="ja-JP"/>
              </w:rPr>
              <w:t>RedCap</w:t>
            </w:r>
            <w:proofErr w:type="spellEnd"/>
            <w:r w:rsidRPr="00FD1A68">
              <w:rPr>
                <w:bCs/>
                <w:sz w:val="20"/>
                <w:lang w:eastAsia="ja-JP"/>
              </w:rPr>
              <w:t xml:space="preserve"> UEs with 1 Rx chain and 2 Rx chains.</w:t>
            </w:r>
          </w:p>
          <w:p w14:paraId="62994906" w14:textId="77777777" w:rsidR="00FD1A68" w:rsidRPr="00FD1A68" w:rsidRDefault="00FD1A68" w:rsidP="00FD1A68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sz w:val="20"/>
                <w:lang w:eastAsia="ja-JP"/>
              </w:rPr>
            </w:pPr>
            <w:r w:rsidRPr="00FD1A68">
              <w:rPr>
                <w:bCs/>
                <w:sz w:val="20"/>
                <w:lang w:eastAsia="ja-JP"/>
              </w:rPr>
              <w:t xml:space="preserve">Specify a </w:t>
            </w:r>
            <w:proofErr w:type="spellStart"/>
            <w:r w:rsidRPr="00FD1A68">
              <w:rPr>
                <w:bCs/>
                <w:sz w:val="20"/>
                <w:lang w:eastAsia="ja-JP"/>
              </w:rPr>
              <w:t>RedCap</w:t>
            </w:r>
            <w:proofErr w:type="spellEnd"/>
            <w:r w:rsidRPr="00FD1A68">
              <w:rPr>
                <w:bCs/>
                <w:sz w:val="20"/>
                <w:lang w:eastAsia="ja-JP"/>
              </w:rPr>
              <w:t xml:space="preserve"> specific IFRI in SIB1.</w:t>
            </w:r>
          </w:p>
          <w:p w14:paraId="0473E933" w14:textId="77777777" w:rsidR="00FD1A68" w:rsidRPr="00FD1A68" w:rsidRDefault="00FD1A68" w:rsidP="00FD1A68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lang w:eastAsia="ja-JP"/>
              </w:rPr>
            </w:pPr>
            <w:r w:rsidRPr="00FD1A68">
              <w:rPr>
                <w:bCs/>
                <w:lang w:eastAsia="ja-JP"/>
              </w:rPr>
              <w:t xml:space="preserve">IFRI for </w:t>
            </w:r>
            <w:proofErr w:type="spellStart"/>
            <w:r w:rsidRPr="00FD1A68">
              <w:rPr>
                <w:bCs/>
                <w:lang w:eastAsia="ja-JP"/>
              </w:rPr>
              <w:t>RedCap</w:t>
            </w:r>
            <w:proofErr w:type="spellEnd"/>
            <w:r w:rsidRPr="00FD1A68">
              <w:rPr>
                <w:bCs/>
                <w:lang w:eastAsia="ja-JP"/>
              </w:rPr>
              <w:t xml:space="preserve"> UEs in SIB1 is common for UEs with 1 Rx or 2 Rx branches. </w:t>
            </w:r>
          </w:p>
          <w:p w14:paraId="6DC5F189" w14:textId="77777777" w:rsidR="00FD1A68" w:rsidRPr="00FD1A68" w:rsidRDefault="00FD1A68" w:rsidP="00FD1A68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lang w:eastAsia="ja-JP"/>
              </w:rPr>
            </w:pPr>
            <w:r w:rsidRPr="00FD1A68">
              <w:rPr>
                <w:bCs/>
                <w:lang w:eastAsia="ja-JP"/>
              </w:rPr>
              <w:t xml:space="preserve">If </w:t>
            </w:r>
            <w:proofErr w:type="spellStart"/>
            <w:r w:rsidRPr="00FD1A68">
              <w:rPr>
                <w:bCs/>
                <w:lang w:eastAsia="ja-JP"/>
              </w:rPr>
              <w:t>RedCap</w:t>
            </w:r>
            <w:proofErr w:type="spellEnd"/>
            <w:r w:rsidRPr="00FD1A68">
              <w:rPr>
                <w:bCs/>
                <w:lang w:eastAsia="ja-JP"/>
              </w:rPr>
              <w:t xml:space="preserve">-specific IFRI is absent from broadcast SI, the UE considers the cell does not support </w:t>
            </w:r>
            <w:proofErr w:type="spellStart"/>
            <w:r w:rsidRPr="00FD1A68">
              <w:rPr>
                <w:bCs/>
                <w:lang w:eastAsia="ja-JP"/>
              </w:rPr>
              <w:t>RedCap</w:t>
            </w:r>
            <w:proofErr w:type="spellEnd"/>
            <w:r w:rsidRPr="00FD1A68">
              <w:rPr>
                <w:bCs/>
                <w:lang w:eastAsia="ja-JP"/>
              </w:rPr>
              <w:t>.</w:t>
            </w:r>
          </w:p>
          <w:p w14:paraId="018BA56B" w14:textId="77777777" w:rsidR="00FD1A68" w:rsidRPr="00FD1A68" w:rsidRDefault="00FD1A68" w:rsidP="00FD1A68">
            <w:pPr>
              <w:pStyle w:val="af1"/>
              <w:numPr>
                <w:ilvl w:val="0"/>
                <w:numId w:val="8"/>
              </w:numPr>
              <w:ind w:leftChars="0"/>
              <w:rPr>
                <w:rFonts w:ascii="Times New Roman" w:eastAsia="宋体" w:hAnsi="Times New Roman"/>
                <w:bCs/>
                <w:szCs w:val="20"/>
                <w:lang w:val="en-US" w:eastAsia="ja-JP"/>
              </w:rPr>
            </w:pPr>
            <w:r w:rsidRPr="00FD1A68">
              <w:rPr>
                <w:rFonts w:ascii="Times New Roman" w:eastAsia="宋体" w:hAnsi="Times New Roman"/>
                <w:bCs/>
                <w:szCs w:val="20"/>
                <w:lang w:val="en-US" w:eastAsia="ja-JP"/>
              </w:rPr>
              <w:t>A Msg3 early identification based on dedicated LCID is supported (if SA3 confirms there is no problem)</w:t>
            </w:r>
          </w:p>
          <w:p w14:paraId="2B439D87" w14:textId="0AF978E8" w:rsidR="00E210B5" w:rsidRPr="00FF3196" w:rsidRDefault="00FD1A68" w:rsidP="0083014F">
            <w:pPr>
              <w:pStyle w:val="B1"/>
              <w:numPr>
                <w:ilvl w:val="0"/>
                <w:numId w:val="8"/>
              </w:numPr>
              <w:spacing w:line="240" w:lineRule="auto"/>
              <w:textAlignment w:val="auto"/>
              <w:rPr>
                <w:bCs/>
                <w:lang w:eastAsia="ja-JP"/>
              </w:rPr>
            </w:pPr>
            <w:proofErr w:type="spellStart"/>
            <w:r>
              <w:t>RedCap</w:t>
            </w:r>
            <w:proofErr w:type="spellEnd"/>
            <w:r>
              <w:t xml:space="preserve"> UE applies the existing </w:t>
            </w:r>
            <w:proofErr w:type="spellStart"/>
            <w:r>
              <w:t>cellBarred</w:t>
            </w:r>
            <w:proofErr w:type="spellEnd"/>
            <w:r>
              <w:t xml:space="preserve"> field in MIB</w:t>
            </w:r>
          </w:p>
        </w:tc>
      </w:tr>
    </w:tbl>
    <w:p w14:paraId="2DAA4A47" w14:textId="77777777" w:rsidR="00AE2A9A" w:rsidRDefault="00AE2A9A" w:rsidP="008A771B">
      <w:pPr>
        <w:spacing w:after="120" w:line="240" w:lineRule="auto"/>
        <w:rPr>
          <w:sz w:val="20"/>
          <w:lang w:val="en-GB"/>
        </w:rPr>
      </w:pPr>
    </w:p>
    <w:p w14:paraId="05CC3273" w14:textId="20EC3C87" w:rsidR="00274D21" w:rsidRPr="008A771B" w:rsidRDefault="009606AC" w:rsidP="008A771B">
      <w:pPr>
        <w:spacing w:after="120" w:line="240" w:lineRule="auto"/>
        <w:rPr>
          <w:sz w:val="20"/>
          <w:lang w:val="en-GB"/>
        </w:rPr>
      </w:pPr>
      <w:r w:rsidRPr="008A771B">
        <w:rPr>
          <w:sz w:val="20"/>
          <w:lang w:val="en-GB"/>
        </w:rPr>
        <w:t xml:space="preserve">In this paper, we will further discuss the issues on </w:t>
      </w:r>
      <w:r w:rsidR="008A771B">
        <w:rPr>
          <w:rFonts w:hint="eastAsia"/>
          <w:sz w:val="20"/>
          <w:lang w:val="en-GB"/>
        </w:rPr>
        <w:t>i</w:t>
      </w:r>
      <w:r w:rsidRPr="008A771B">
        <w:rPr>
          <w:sz w:val="20"/>
          <w:lang w:val="en-GB"/>
        </w:rPr>
        <w:t>dentification and access restriction</w:t>
      </w:r>
      <w:r w:rsidR="008A771B">
        <w:rPr>
          <w:sz w:val="20"/>
          <w:lang w:val="en-GB"/>
        </w:rPr>
        <w:t xml:space="preserve"> for </w:t>
      </w:r>
      <w:proofErr w:type="spellStart"/>
      <w:r w:rsidR="008A771B">
        <w:rPr>
          <w:sz w:val="20"/>
          <w:lang w:val="en-GB"/>
        </w:rPr>
        <w:t>RedCap</w:t>
      </w:r>
      <w:proofErr w:type="spellEnd"/>
      <w:r w:rsidR="008A771B">
        <w:rPr>
          <w:sz w:val="20"/>
          <w:lang w:val="en-GB"/>
        </w:rPr>
        <w:t xml:space="preserve"> UEs</w:t>
      </w:r>
      <w:r w:rsidRPr="008A771B">
        <w:rPr>
          <w:sz w:val="20"/>
          <w:lang w:val="en-GB"/>
        </w:rPr>
        <w:t>.</w:t>
      </w:r>
    </w:p>
    <w:p w14:paraId="66DB81E2" w14:textId="77777777" w:rsidR="00AE3E14" w:rsidRDefault="00AE3E14" w:rsidP="0083014F">
      <w:pPr>
        <w:pStyle w:val="1"/>
        <w:numPr>
          <w:ilvl w:val="0"/>
          <w:numId w:val="7"/>
        </w:numPr>
      </w:pPr>
      <w:r w:rsidRPr="00A6509D">
        <w:t>Discussion</w:t>
      </w:r>
    </w:p>
    <w:p w14:paraId="51B6B49B" w14:textId="01D5A863" w:rsidR="00872C5F" w:rsidRDefault="00872C5F" w:rsidP="0083014F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 w:rsidRPr="0060610B">
        <w:rPr>
          <w:szCs w:val="24"/>
          <w:lang w:eastAsia="zh-CN"/>
        </w:rPr>
        <w:t xml:space="preserve">Msg1 </w:t>
      </w:r>
      <w:r w:rsidR="00296097">
        <w:rPr>
          <w:szCs w:val="24"/>
          <w:lang w:eastAsia="zh-CN"/>
        </w:rPr>
        <w:t xml:space="preserve">early </w:t>
      </w:r>
      <w:r w:rsidRPr="0060610B">
        <w:rPr>
          <w:szCs w:val="24"/>
          <w:lang w:eastAsia="zh-CN"/>
        </w:rPr>
        <w:t>identification</w:t>
      </w:r>
      <w:r>
        <w:rPr>
          <w:szCs w:val="24"/>
          <w:lang w:eastAsia="zh-CN"/>
        </w:rPr>
        <w:t xml:space="preserve"> </w:t>
      </w:r>
    </w:p>
    <w:tbl>
      <w:tblPr>
        <w:tblStyle w:val="af2"/>
        <w:tblpPr w:leftFromText="180" w:rightFromText="180" w:vertAnchor="page" w:horzAnchor="margin" w:tblpY="1256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1012" w14:paraId="67BED3B6" w14:textId="77777777" w:rsidTr="00871012">
        <w:tc>
          <w:tcPr>
            <w:tcW w:w="9628" w:type="dxa"/>
          </w:tcPr>
          <w:p w14:paraId="663382B3" w14:textId="77777777" w:rsidR="00871012" w:rsidRPr="00BB205F" w:rsidRDefault="00871012" w:rsidP="00871012">
            <w:pPr>
              <w:rPr>
                <w:b/>
                <w:sz w:val="20"/>
              </w:rPr>
            </w:pPr>
            <w:r w:rsidRPr="00BB205F">
              <w:rPr>
                <w:b/>
                <w:sz w:val="20"/>
                <w:lang w:val="en-GB"/>
              </w:rPr>
              <w:t>RAN1 meeting #10</w:t>
            </w:r>
            <w:r>
              <w:rPr>
                <w:b/>
                <w:sz w:val="20"/>
                <w:lang w:val="en-GB"/>
              </w:rPr>
              <w:t>6</w:t>
            </w:r>
            <w:r w:rsidRPr="00BB205F">
              <w:rPr>
                <w:b/>
                <w:sz w:val="20"/>
                <w:lang w:val="en-GB"/>
              </w:rPr>
              <w:t>-e</w:t>
            </w:r>
            <w:r w:rsidRPr="00BB205F">
              <w:rPr>
                <w:rFonts w:hint="eastAsia"/>
                <w:b/>
                <w:sz w:val="20"/>
                <w:lang w:val="en-GB"/>
              </w:rPr>
              <w:t>：</w:t>
            </w:r>
          </w:p>
          <w:p w14:paraId="6129E97D" w14:textId="77777777" w:rsidR="00871012" w:rsidRPr="008746BE" w:rsidRDefault="00871012" w:rsidP="00871012">
            <w:pPr>
              <w:rPr>
                <w:bCs/>
                <w:highlight w:val="green"/>
              </w:rPr>
            </w:pPr>
            <w:r w:rsidRPr="008746BE">
              <w:rPr>
                <w:bCs/>
                <w:highlight w:val="green"/>
              </w:rPr>
              <w:t>Agreement</w:t>
            </w:r>
          </w:p>
          <w:p w14:paraId="1FEF3FCC" w14:textId="77777777" w:rsidR="00871012" w:rsidRPr="008746BE" w:rsidRDefault="00871012" w:rsidP="00871012">
            <w:pPr>
              <w:spacing w:line="252" w:lineRule="auto"/>
              <w:rPr>
                <w:rFonts w:eastAsia="Times New Roman"/>
              </w:rPr>
            </w:pPr>
            <w:r w:rsidRPr="008746BE">
              <w:rPr>
                <w:bCs/>
                <w:szCs w:val="22"/>
              </w:rPr>
              <w:t>Confirm the following working assumption with the modifications in red:</w:t>
            </w:r>
          </w:p>
          <w:p w14:paraId="386F315A" w14:textId="77777777" w:rsidR="00871012" w:rsidRPr="008746BE" w:rsidRDefault="00871012" w:rsidP="00871012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</w:rPr>
            </w:pPr>
            <w:r w:rsidRPr="008746BE">
              <w:rPr>
                <w:rFonts w:eastAsia="Times New Roman"/>
              </w:rPr>
              <w:t xml:space="preserve">For 4-step RACH, </w:t>
            </w:r>
            <w:r w:rsidRPr="00871012">
              <w:rPr>
                <w:rFonts w:eastAsia="Times New Roman"/>
                <w:color w:val="FF0000"/>
              </w:rPr>
              <w:t xml:space="preserve">support the early indication of </w:t>
            </w:r>
            <w:proofErr w:type="spellStart"/>
            <w:r w:rsidRPr="00871012">
              <w:rPr>
                <w:rFonts w:eastAsia="Times New Roman"/>
                <w:color w:val="FF0000"/>
              </w:rPr>
              <w:t>RedCap</w:t>
            </w:r>
            <w:proofErr w:type="spellEnd"/>
            <w:r w:rsidRPr="00871012">
              <w:rPr>
                <w:rFonts w:eastAsia="Times New Roman"/>
                <w:color w:val="FF0000"/>
              </w:rPr>
              <w:t xml:space="preserve"> UEs at least in Msg1</w:t>
            </w:r>
            <w:r w:rsidRPr="008746BE">
              <w:rPr>
                <w:rFonts w:eastAsia="Times New Roman"/>
              </w:rPr>
              <w:t>.</w:t>
            </w:r>
          </w:p>
          <w:p w14:paraId="1CC52509" w14:textId="77777777" w:rsidR="00871012" w:rsidRPr="00E0017E" w:rsidRDefault="00871012" w:rsidP="00871012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color w:val="FF0000"/>
              </w:rPr>
            </w:pPr>
            <w:r w:rsidRPr="00E0017E">
              <w:rPr>
                <w:rFonts w:eastAsia="Times New Roman"/>
                <w:color w:val="FF0000"/>
              </w:rPr>
              <w:t>The early indication in Msg1 can be configured to be enabled/disabled</w:t>
            </w:r>
            <w:r w:rsidRPr="00E0017E">
              <w:rPr>
                <w:rFonts w:eastAsia="Times New Roman"/>
                <w:color w:val="FF0000"/>
                <w:u w:val="single"/>
              </w:rPr>
              <w:t xml:space="preserve"> via SIB</w:t>
            </w:r>
          </w:p>
          <w:p w14:paraId="522A8DDB" w14:textId="77777777" w:rsidR="00871012" w:rsidRPr="008746BE" w:rsidRDefault="00871012" w:rsidP="00871012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</w:rPr>
            </w:pPr>
            <w:r w:rsidRPr="008746BE">
              <w:rPr>
                <w:rFonts w:eastAsia="Times New Roman"/>
                <w:u w:val="single"/>
              </w:rPr>
              <w:t xml:space="preserve">From RAN1 perspective, the following methods can be used for early indication both for shared initial UL BWP and </w:t>
            </w:r>
            <w:r w:rsidRPr="008746BE">
              <w:rPr>
                <w:rFonts w:eastAsia="Times New Roman"/>
              </w:rPr>
              <w:t xml:space="preserve">separate initial UL BWP </w:t>
            </w:r>
            <w:r w:rsidRPr="008746BE">
              <w:rPr>
                <w:rFonts w:eastAsia="Times New Roman"/>
                <w:u w:val="single"/>
              </w:rPr>
              <w:t>(if supported)</w:t>
            </w:r>
          </w:p>
          <w:p w14:paraId="4590DE41" w14:textId="77777777" w:rsidR="00871012" w:rsidRPr="002B09FB" w:rsidRDefault="00871012" w:rsidP="00871012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highlight w:val="yellow"/>
              </w:rPr>
            </w:pPr>
            <w:r w:rsidRPr="002B09FB">
              <w:rPr>
                <w:rFonts w:eastAsia="Times New Roman"/>
                <w:highlight w:val="yellow"/>
              </w:rPr>
              <w:t>separate PRACH resource</w:t>
            </w:r>
          </w:p>
          <w:p w14:paraId="61AB3954" w14:textId="77777777" w:rsidR="00871012" w:rsidRPr="002B09FB" w:rsidRDefault="00871012" w:rsidP="00871012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highlight w:val="yellow"/>
              </w:rPr>
            </w:pPr>
            <w:r w:rsidRPr="002B09FB">
              <w:rPr>
                <w:rFonts w:eastAsia="Times New Roman"/>
                <w:highlight w:val="yellow"/>
              </w:rPr>
              <w:t>PRACH preamble partitioning</w:t>
            </w:r>
          </w:p>
          <w:p w14:paraId="5E11B0F7" w14:textId="1D02C4F7" w:rsidR="00871012" w:rsidRPr="007A3830" w:rsidRDefault="00871012" w:rsidP="007A3830">
            <w:pPr>
              <w:rPr>
                <w:bCs/>
                <w:szCs w:val="22"/>
              </w:rPr>
            </w:pPr>
            <w:r w:rsidRPr="008746BE">
              <w:rPr>
                <w:bCs/>
                <w:szCs w:val="22"/>
              </w:rPr>
              <w:lastRenderedPageBreak/>
              <w:t xml:space="preserve">Whether/how to support early indication of </w:t>
            </w:r>
            <w:proofErr w:type="spellStart"/>
            <w:r w:rsidRPr="008746BE">
              <w:rPr>
                <w:bCs/>
                <w:szCs w:val="22"/>
              </w:rPr>
              <w:t>RedCap</w:t>
            </w:r>
            <w:proofErr w:type="spellEnd"/>
            <w:r w:rsidRPr="008746BE">
              <w:rPr>
                <w:bCs/>
                <w:szCs w:val="22"/>
              </w:rPr>
              <w:t xml:space="preserve"> UEs in Msg3 in Rel-17 is up to RAN2.</w:t>
            </w:r>
          </w:p>
        </w:tc>
      </w:tr>
    </w:tbl>
    <w:p w14:paraId="48BE9068" w14:textId="77777777" w:rsidR="00872C5F" w:rsidRPr="00872C5F" w:rsidRDefault="00872C5F" w:rsidP="00872C5F">
      <w:pPr>
        <w:rPr>
          <w:rFonts w:eastAsia="Yu Mincho"/>
          <w:lang w:val="en-GB" w:eastAsia="ja-JP"/>
        </w:rPr>
      </w:pPr>
    </w:p>
    <w:p w14:paraId="5B60ED73" w14:textId="67D8CD04" w:rsidR="00FD1A68" w:rsidRPr="007A3830" w:rsidRDefault="00AC74A3" w:rsidP="00E0056D">
      <w:pPr>
        <w:rPr>
          <w:sz w:val="20"/>
        </w:rPr>
      </w:pPr>
      <w:r w:rsidRPr="002D0F6A">
        <w:rPr>
          <w:rFonts w:hint="eastAsia"/>
          <w:sz w:val="20"/>
        </w:rPr>
        <w:t>I</w:t>
      </w:r>
      <w:r w:rsidRPr="002D0F6A">
        <w:rPr>
          <w:sz w:val="20"/>
        </w:rPr>
        <w:t xml:space="preserve">n RAN1 </w:t>
      </w:r>
      <w:r w:rsidR="00720742" w:rsidRPr="002D0F6A">
        <w:rPr>
          <w:sz w:val="20"/>
        </w:rPr>
        <w:t>meeting #</w:t>
      </w:r>
      <w:r w:rsidRPr="002D0F6A">
        <w:rPr>
          <w:sz w:val="20"/>
        </w:rPr>
        <w:t>10</w:t>
      </w:r>
      <w:r w:rsidR="00871012">
        <w:rPr>
          <w:sz w:val="20"/>
        </w:rPr>
        <w:t>6</w:t>
      </w:r>
      <w:r w:rsidRPr="002D0F6A">
        <w:rPr>
          <w:sz w:val="20"/>
        </w:rPr>
        <w:t xml:space="preserve">-e, the agreement </w:t>
      </w:r>
      <w:r w:rsidR="00720742" w:rsidRPr="002D0F6A">
        <w:rPr>
          <w:sz w:val="20"/>
        </w:rPr>
        <w:t xml:space="preserve">about </w:t>
      </w:r>
      <w:r w:rsidR="00871012">
        <w:rPr>
          <w:sz w:val="20"/>
        </w:rPr>
        <w:t>early identification</w:t>
      </w:r>
      <w:r w:rsidR="00BB205F" w:rsidRPr="002D0F6A">
        <w:rPr>
          <w:sz w:val="20"/>
        </w:rPr>
        <w:t xml:space="preserve"> for </w:t>
      </w:r>
      <w:proofErr w:type="spellStart"/>
      <w:r w:rsidR="00BB205F" w:rsidRPr="002D0F6A">
        <w:rPr>
          <w:sz w:val="20"/>
        </w:rPr>
        <w:t>RedCap</w:t>
      </w:r>
      <w:proofErr w:type="spellEnd"/>
      <w:r w:rsidR="00BB205F" w:rsidRPr="002D0F6A">
        <w:rPr>
          <w:sz w:val="20"/>
        </w:rPr>
        <w:t xml:space="preserve"> </w:t>
      </w:r>
      <w:r w:rsidR="00720742" w:rsidRPr="002D0F6A">
        <w:rPr>
          <w:sz w:val="20"/>
        </w:rPr>
        <w:t>UEs are</w:t>
      </w:r>
      <w:r w:rsidR="00872C5F" w:rsidRPr="002D0F6A">
        <w:rPr>
          <w:sz w:val="20"/>
        </w:rPr>
        <w:t xml:space="preserve"> </w:t>
      </w:r>
      <w:r w:rsidRPr="002D0F6A">
        <w:rPr>
          <w:sz w:val="20"/>
        </w:rPr>
        <w:t>achieved</w:t>
      </w:r>
      <w:r w:rsidR="00D37FD4" w:rsidRPr="002D0F6A">
        <w:rPr>
          <w:sz w:val="20"/>
        </w:rPr>
        <w:t xml:space="preserve"> as shown in the above table. </w:t>
      </w:r>
      <w:r w:rsidR="00871012">
        <w:rPr>
          <w:sz w:val="20"/>
        </w:rPr>
        <w:t xml:space="preserve">As pointed in the agreements, early indication in Msg1 for CBRA is supported and </w:t>
      </w:r>
      <w:r w:rsidR="007A3830">
        <w:rPr>
          <w:sz w:val="20"/>
        </w:rPr>
        <w:t>can be enabled</w:t>
      </w:r>
      <w:r w:rsidR="007A3830">
        <w:rPr>
          <w:rFonts w:hint="eastAsia"/>
          <w:sz w:val="20"/>
        </w:rPr>
        <w:t>/</w:t>
      </w:r>
      <w:r w:rsidR="007A3830">
        <w:rPr>
          <w:sz w:val="20"/>
        </w:rPr>
        <w:t xml:space="preserve">disabled via SIB. Thus, from the RAN2 side, we can confirm that </w:t>
      </w:r>
      <w:proofErr w:type="spellStart"/>
      <w:r w:rsidR="007A3830" w:rsidRPr="007A3830">
        <w:rPr>
          <w:sz w:val="20"/>
        </w:rPr>
        <w:t>RedCap</w:t>
      </w:r>
      <w:proofErr w:type="spellEnd"/>
      <w:r w:rsidR="007A3830" w:rsidRPr="007A3830">
        <w:rPr>
          <w:sz w:val="20"/>
        </w:rPr>
        <w:t xml:space="preserve"> UE use Msg1 early identification whenever transmitting preamble for CBRA, as long as the Msg1 early identification is configured by NW</w:t>
      </w:r>
      <w:r w:rsidR="007A3830">
        <w:rPr>
          <w:sz w:val="20"/>
        </w:rPr>
        <w:t>.</w:t>
      </w:r>
      <w:r w:rsidR="00387566">
        <w:rPr>
          <w:sz w:val="20"/>
        </w:rPr>
        <w:t xml:space="preserve"> This is because in any CBRA case, the Msg2 scheduling requires the awareness of </w:t>
      </w:r>
      <w:proofErr w:type="spellStart"/>
      <w:r w:rsidR="00387566">
        <w:rPr>
          <w:sz w:val="20"/>
        </w:rPr>
        <w:t>RedCap</w:t>
      </w:r>
      <w:proofErr w:type="spellEnd"/>
      <w:r w:rsidR="00387566">
        <w:rPr>
          <w:sz w:val="20"/>
        </w:rPr>
        <w:t xml:space="preserve"> UE by NW in Msg1,</w:t>
      </w:r>
    </w:p>
    <w:p w14:paraId="30822BFF" w14:textId="73DEB3E2" w:rsidR="00FD1A68" w:rsidRDefault="0027145A" w:rsidP="00E0056D">
      <w:pPr>
        <w:rPr>
          <w:b/>
          <w:sz w:val="20"/>
          <w:lang w:val="en-GB"/>
        </w:rPr>
      </w:pPr>
      <w:r w:rsidRPr="00E0056D">
        <w:rPr>
          <w:b/>
          <w:sz w:val="20"/>
          <w:lang w:val="en-GB"/>
        </w:rPr>
        <w:t xml:space="preserve">Proposal </w:t>
      </w:r>
      <w:r w:rsidR="00FD1A68" w:rsidRPr="00FD1A68">
        <w:rPr>
          <w:b/>
          <w:sz w:val="20"/>
          <w:lang w:val="en-GB"/>
        </w:rPr>
        <w:t xml:space="preserve">1: In MAC perspective, </w:t>
      </w:r>
      <w:proofErr w:type="spellStart"/>
      <w:r w:rsidR="00FD1A68" w:rsidRPr="00FD1A68">
        <w:rPr>
          <w:b/>
          <w:sz w:val="20"/>
          <w:lang w:val="en-GB"/>
        </w:rPr>
        <w:t>RedCap</w:t>
      </w:r>
      <w:proofErr w:type="spellEnd"/>
      <w:r w:rsidR="00FD1A68" w:rsidRPr="00FD1A68">
        <w:rPr>
          <w:b/>
          <w:sz w:val="20"/>
          <w:lang w:val="en-GB"/>
        </w:rPr>
        <w:t xml:space="preserve"> UE use Msg1 early identification whenever transmitting preamble for CBRA, as long as the Msg1 early identification is configured by NW.</w:t>
      </w:r>
    </w:p>
    <w:p w14:paraId="2AE5A117" w14:textId="367547F2" w:rsidR="003D34F4" w:rsidRPr="00FF0FCC" w:rsidRDefault="00FF0FCC" w:rsidP="00E0056D">
      <w:pPr>
        <w:rPr>
          <w:sz w:val="20"/>
        </w:rPr>
      </w:pPr>
      <w:r w:rsidRPr="00FF0FCC">
        <w:rPr>
          <w:rFonts w:hint="eastAsia"/>
          <w:sz w:val="20"/>
          <w:lang w:val="en-GB"/>
        </w:rPr>
        <w:t>R</w:t>
      </w:r>
      <w:r>
        <w:rPr>
          <w:sz w:val="20"/>
          <w:lang w:val="en-GB"/>
        </w:rPr>
        <w:t xml:space="preserve">AN1 also agreed how to implement </w:t>
      </w:r>
      <w:r w:rsidRPr="00FF0FCC">
        <w:rPr>
          <w:sz w:val="20"/>
          <w:lang w:val="en-GB"/>
        </w:rPr>
        <w:t>early indication both for shared initial UL BWP and separate initial UL BWP (if supported)</w:t>
      </w:r>
      <w:r>
        <w:rPr>
          <w:sz w:val="20"/>
          <w:lang w:val="en-GB"/>
        </w:rPr>
        <w:t xml:space="preserve">, i.e. </w:t>
      </w:r>
      <w:r w:rsidRPr="00FF0FCC">
        <w:rPr>
          <w:sz w:val="20"/>
          <w:lang w:val="en-GB"/>
        </w:rPr>
        <w:t>separate PRACH resource</w:t>
      </w:r>
      <w:r>
        <w:rPr>
          <w:sz w:val="20"/>
          <w:lang w:val="en-GB"/>
        </w:rPr>
        <w:t xml:space="preserve"> and </w:t>
      </w:r>
      <w:r w:rsidRPr="00FF0FCC">
        <w:rPr>
          <w:sz w:val="20"/>
          <w:lang w:val="en-GB"/>
        </w:rPr>
        <w:t>PRACH preamble partitioning</w:t>
      </w:r>
      <w:r>
        <w:rPr>
          <w:sz w:val="20"/>
          <w:lang w:val="en-GB"/>
        </w:rPr>
        <w:t xml:space="preserve">. Therefore, </w:t>
      </w:r>
      <w:r w:rsidRPr="00FF0FCC">
        <w:rPr>
          <w:sz w:val="20"/>
          <w:lang w:val="en-GB"/>
        </w:rPr>
        <w:t xml:space="preserve">RAN2 confirm </w:t>
      </w:r>
      <w:r w:rsidR="00E0017E">
        <w:rPr>
          <w:sz w:val="20"/>
          <w:lang w:val="en-GB"/>
        </w:rPr>
        <w:t xml:space="preserve">that </w:t>
      </w:r>
      <w:r w:rsidRPr="00FF0FCC">
        <w:rPr>
          <w:sz w:val="20"/>
          <w:lang w:val="en-GB"/>
        </w:rPr>
        <w:t>both dedicated ROs and dedicated PRACH preamble should be supported</w:t>
      </w:r>
      <w:r>
        <w:rPr>
          <w:sz w:val="20"/>
          <w:lang w:val="en-GB"/>
        </w:rPr>
        <w:t xml:space="preserve"> for Msg1 early identification.</w:t>
      </w:r>
    </w:p>
    <w:p w14:paraId="4661B20B" w14:textId="09FF373D" w:rsidR="003D34F4" w:rsidRPr="0027145A" w:rsidRDefault="003D34F4" w:rsidP="00E0056D">
      <w:pPr>
        <w:rPr>
          <w:b/>
          <w:sz w:val="20"/>
        </w:rPr>
      </w:pPr>
      <w:r w:rsidRPr="00E0056D">
        <w:rPr>
          <w:b/>
          <w:sz w:val="20"/>
          <w:lang w:val="en-GB"/>
        </w:rPr>
        <w:t>Proposal</w:t>
      </w:r>
      <w:r w:rsidRPr="003D34F4">
        <w:rPr>
          <w:b/>
          <w:sz w:val="20"/>
        </w:rPr>
        <w:t xml:space="preserve"> 2: For Msg1 early identification, RAN2 confirm both dedicated ROs and dedicated PRACH preamble should be supported</w:t>
      </w:r>
      <w:r w:rsidR="00FF0FCC">
        <w:rPr>
          <w:b/>
          <w:sz w:val="20"/>
        </w:rPr>
        <w:t>.</w:t>
      </w:r>
      <w:r>
        <w:rPr>
          <w:b/>
          <w:sz w:val="20"/>
        </w:rPr>
        <w:t xml:space="preserve"> </w:t>
      </w:r>
    </w:p>
    <w:p w14:paraId="42954DF1" w14:textId="0771E2CF" w:rsidR="00D37FD4" w:rsidRPr="00E0017E" w:rsidRDefault="00E0017E" w:rsidP="00E0056D">
      <w:pPr>
        <w:rPr>
          <w:rFonts w:eastAsiaTheme="minorEastAsia"/>
          <w:sz w:val="20"/>
        </w:rPr>
      </w:pPr>
      <w:r>
        <w:rPr>
          <w:sz w:val="20"/>
        </w:rPr>
        <w:t>As</w:t>
      </w:r>
      <w:r w:rsidR="00A5191B">
        <w:rPr>
          <w:sz w:val="20"/>
        </w:rPr>
        <w:t xml:space="preserve"> stated in</w:t>
      </w:r>
      <w:r>
        <w:rPr>
          <w:sz w:val="20"/>
        </w:rPr>
        <w:t xml:space="preserve"> the </w:t>
      </w:r>
      <w:r w:rsidRPr="00E0017E">
        <w:rPr>
          <w:sz w:val="20"/>
        </w:rPr>
        <w:t xml:space="preserve">aforementioned </w:t>
      </w:r>
      <w:r w:rsidR="00D37FD4">
        <w:rPr>
          <w:rFonts w:hint="eastAsia"/>
          <w:sz w:val="20"/>
        </w:rPr>
        <w:t>R</w:t>
      </w:r>
      <w:r w:rsidR="00D37FD4">
        <w:rPr>
          <w:sz w:val="20"/>
        </w:rPr>
        <w:t xml:space="preserve">AN1 </w:t>
      </w:r>
      <w:r>
        <w:rPr>
          <w:sz w:val="20"/>
        </w:rPr>
        <w:t>agreements, t</w:t>
      </w:r>
      <w:r w:rsidRPr="00E0017E">
        <w:rPr>
          <w:sz w:val="20"/>
        </w:rPr>
        <w:t>he early indication in Msg1 can be configured to be enabled/disabled via SIB</w:t>
      </w:r>
      <w:r w:rsidR="00A5191B">
        <w:rPr>
          <w:sz w:val="20"/>
        </w:rPr>
        <w:t xml:space="preserve">. A general method is to use the </w:t>
      </w:r>
      <w:r w:rsidR="00A5191B" w:rsidRPr="00A5191B">
        <w:rPr>
          <w:sz w:val="20"/>
        </w:rPr>
        <w:t>dedicate RACH configuration for Msg1 early identification</w:t>
      </w:r>
      <w:r w:rsidR="00A5191B">
        <w:rPr>
          <w:sz w:val="20"/>
        </w:rPr>
        <w:t xml:space="preserve"> to implicitly indicate whether the </w:t>
      </w:r>
      <w:r w:rsidR="00A5191B" w:rsidRPr="00E0017E">
        <w:rPr>
          <w:sz w:val="20"/>
        </w:rPr>
        <w:t>early indication in Msg1</w:t>
      </w:r>
      <w:r w:rsidR="00A5191B">
        <w:rPr>
          <w:sz w:val="20"/>
        </w:rPr>
        <w:t xml:space="preserve"> is configured. When the </w:t>
      </w:r>
      <w:r w:rsidR="00A5191B" w:rsidRPr="00A5191B">
        <w:rPr>
          <w:sz w:val="20"/>
        </w:rPr>
        <w:t>dedicate RACH configuration for Msg1 early identification</w:t>
      </w:r>
      <w:r w:rsidR="00A5191B">
        <w:rPr>
          <w:sz w:val="20"/>
        </w:rPr>
        <w:t xml:space="preserve"> is present, it means the </w:t>
      </w:r>
      <w:r w:rsidR="00A5191B" w:rsidRPr="00A5191B">
        <w:rPr>
          <w:sz w:val="20"/>
        </w:rPr>
        <w:t>Msg1 early identification is enabled</w:t>
      </w:r>
      <w:r w:rsidR="00A5191B">
        <w:rPr>
          <w:sz w:val="20"/>
        </w:rPr>
        <w:t xml:space="preserve">; otherwise, it means the </w:t>
      </w:r>
      <w:r w:rsidR="00A5191B" w:rsidRPr="00A5191B">
        <w:rPr>
          <w:sz w:val="20"/>
        </w:rPr>
        <w:t xml:space="preserve">Msg1 early identification is </w:t>
      </w:r>
      <w:r w:rsidR="00A5191B">
        <w:rPr>
          <w:sz w:val="20"/>
        </w:rPr>
        <w:t>dis</w:t>
      </w:r>
      <w:r w:rsidR="00A5191B" w:rsidRPr="00A5191B">
        <w:rPr>
          <w:sz w:val="20"/>
        </w:rPr>
        <w:t>abled</w:t>
      </w:r>
      <w:r w:rsidR="00A5191B">
        <w:rPr>
          <w:sz w:val="20"/>
        </w:rPr>
        <w:t>.</w:t>
      </w:r>
    </w:p>
    <w:p w14:paraId="3455B8AF" w14:textId="061A1EC7" w:rsidR="00E0056D" w:rsidRPr="00E0017E" w:rsidRDefault="00E0056D" w:rsidP="00E0056D">
      <w:pPr>
        <w:rPr>
          <w:b/>
          <w:sz w:val="20"/>
          <w:lang w:val="en-GB"/>
        </w:rPr>
      </w:pPr>
      <w:r w:rsidRPr="00E0056D">
        <w:rPr>
          <w:b/>
          <w:sz w:val="20"/>
          <w:lang w:val="en-GB"/>
        </w:rPr>
        <w:t xml:space="preserve">Proposal </w:t>
      </w:r>
      <w:r w:rsidR="00E0017E">
        <w:rPr>
          <w:b/>
          <w:sz w:val="20"/>
          <w:lang w:val="en-GB"/>
        </w:rPr>
        <w:t>3:</w:t>
      </w:r>
      <w:r w:rsidR="00E0017E" w:rsidRPr="00E0017E">
        <w:rPr>
          <w:b/>
          <w:sz w:val="20"/>
          <w:lang w:val="en-GB"/>
        </w:rPr>
        <w:t xml:space="preserve"> Msg1 early identification is enabled/disabled implicitly by the presence of dedicate RACH configuration for Msg1 early identification.</w:t>
      </w:r>
    </w:p>
    <w:p w14:paraId="4CB1F9B6" w14:textId="1EE4474B" w:rsidR="00DB5F1D" w:rsidRDefault="0060610B" w:rsidP="0083014F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 w:rsidRPr="0060610B">
        <w:rPr>
          <w:szCs w:val="24"/>
          <w:lang w:eastAsia="zh-CN"/>
        </w:rPr>
        <w:t>Msg3</w:t>
      </w:r>
      <w:r w:rsidR="00296097" w:rsidRPr="00296097">
        <w:rPr>
          <w:szCs w:val="24"/>
          <w:lang w:eastAsia="zh-CN"/>
        </w:rPr>
        <w:t xml:space="preserve"> </w:t>
      </w:r>
      <w:r w:rsidR="00296097">
        <w:rPr>
          <w:szCs w:val="24"/>
          <w:lang w:eastAsia="zh-CN"/>
        </w:rPr>
        <w:t>early</w:t>
      </w:r>
      <w:r w:rsidRPr="0060610B">
        <w:rPr>
          <w:szCs w:val="24"/>
          <w:lang w:eastAsia="zh-CN"/>
        </w:rPr>
        <w:t xml:space="preserve"> identification</w:t>
      </w:r>
    </w:p>
    <w:p w14:paraId="7F3A8FBF" w14:textId="74DB0B3F" w:rsidR="00241693" w:rsidRPr="00D74DEF" w:rsidRDefault="001525B3" w:rsidP="0086347D">
      <w:pPr>
        <w:rPr>
          <w:rFonts w:eastAsia="Yu Mincho"/>
          <w:sz w:val="20"/>
          <w:lang w:val="en-GB" w:eastAsia="ja-JP"/>
        </w:rPr>
      </w:pPr>
      <w:r>
        <w:rPr>
          <w:sz w:val="20"/>
          <w:lang w:val="en-GB" w:eastAsia="ja-JP"/>
        </w:rPr>
        <w:t xml:space="preserve">In last meeting, RAN2 has agreed </w:t>
      </w:r>
      <w:r w:rsidR="00241693">
        <w:rPr>
          <w:bCs/>
          <w:lang w:eastAsia="ja-JP"/>
        </w:rPr>
        <w:t>that</w:t>
      </w:r>
      <w:r w:rsidRPr="00FD1A68">
        <w:rPr>
          <w:bCs/>
          <w:lang w:eastAsia="ja-JP"/>
        </w:rPr>
        <w:t xml:space="preserve"> Msg3 early identification based on dedicated LCID is supported</w:t>
      </w:r>
      <w:r w:rsidR="00E83A65">
        <w:rPr>
          <w:sz w:val="20"/>
          <w:lang w:val="en-GB" w:eastAsia="ja-JP"/>
        </w:rPr>
        <w:t>.</w:t>
      </w:r>
      <w:r w:rsidR="00241693">
        <w:rPr>
          <w:sz w:val="20"/>
          <w:lang w:val="en-GB" w:eastAsia="ja-JP"/>
        </w:rPr>
        <w:t xml:space="preserve"> However, two logical channels are used to carry Msg3, i.e. CCCH and CCCH1. As for CCCH can be used for transferring </w:t>
      </w:r>
      <w:r w:rsidR="00241693" w:rsidRPr="00F537EB">
        <w:rPr>
          <w:i/>
          <w:iCs/>
          <w:noProof/>
        </w:rPr>
        <w:t>RRCSetupRequest</w:t>
      </w:r>
      <w:r w:rsidR="00241693">
        <w:rPr>
          <w:noProof/>
        </w:rPr>
        <w:t>,</w:t>
      </w:r>
      <w:r w:rsidR="00D139D8">
        <w:rPr>
          <w:noProof/>
        </w:rPr>
        <w:t xml:space="preserve"> it is apparently that </w:t>
      </w:r>
      <w:r w:rsidR="00502F68">
        <w:rPr>
          <w:noProof/>
        </w:rPr>
        <w:t xml:space="preserve">a new LCID should be introduced for </w:t>
      </w:r>
      <w:r w:rsidR="00502F68" w:rsidRPr="00FD1A68">
        <w:rPr>
          <w:bCs/>
          <w:lang w:eastAsia="ja-JP"/>
        </w:rPr>
        <w:t>Msg3 early identification</w:t>
      </w:r>
      <w:r w:rsidR="00502F68">
        <w:rPr>
          <w:bCs/>
          <w:lang w:eastAsia="ja-JP"/>
        </w:rPr>
        <w:t xml:space="preserve">, since the Network has no stored information for the UE. While for CCCH1, it is </w:t>
      </w:r>
      <w:r w:rsidR="00D139D8">
        <w:rPr>
          <w:bCs/>
          <w:lang w:eastAsia="ja-JP"/>
        </w:rPr>
        <w:t xml:space="preserve">only </w:t>
      </w:r>
      <w:r w:rsidR="003D5A67">
        <w:rPr>
          <w:bCs/>
          <w:lang w:eastAsia="ja-JP"/>
        </w:rPr>
        <w:t xml:space="preserve">used for </w:t>
      </w:r>
      <w:r w:rsidR="00266F26" w:rsidRPr="00F537EB">
        <w:rPr>
          <w:i/>
          <w:noProof/>
        </w:rPr>
        <w:t>RRCResumeRequest1</w:t>
      </w:r>
      <w:r w:rsidR="00266F26">
        <w:rPr>
          <w:rFonts w:hint="eastAsia"/>
          <w:noProof/>
        </w:rPr>
        <w:t>,</w:t>
      </w:r>
      <w:r w:rsidR="00266F26">
        <w:rPr>
          <w:noProof/>
        </w:rPr>
        <w:t xml:space="preserve"> </w:t>
      </w:r>
      <w:r w:rsidR="00D74DEF">
        <w:rPr>
          <w:noProof/>
        </w:rPr>
        <w:t xml:space="preserve">normally, when the gNB recieves the </w:t>
      </w:r>
      <w:r w:rsidR="00D74DEF" w:rsidRPr="00F537EB">
        <w:rPr>
          <w:i/>
          <w:noProof/>
        </w:rPr>
        <w:t>RRCResumeRequest1</w:t>
      </w:r>
      <w:r w:rsidR="00D74DEF">
        <w:rPr>
          <w:noProof/>
        </w:rPr>
        <w:t>, it can fetch the UE capability from the stored UE context and recognize the UE is RedCap UE. But in some cases, the RRC resume procedure may fail</w:t>
      </w:r>
      <w:r w:rsidR="00D139D8">
        <w:rPr>
          <w:noProof/>
        </w:rPr>
        <w:t xml:space="preserve"> and fallback to RRC connection establishment procedure, </w:t>
      </w:r>
      <w:r w:rsidR="00387566">
        <w:rPr>
          <w:noProof/>
        </w:rPr>
        <w:t xml:space="preserve"> the target gNB is not able to know/fetch the UE context by its Msg3, and can not identify it is RedCap UE by its I-RNTI. Therefore, it is also helpfu to suppor thte Msg3 early identficiation for the RRC resume procedure with CCCH1.</w:t>
      </w:r>
      <w:r w:rsidR="00D139D8">
        <w:rPr>
          <w:bCs/>
          <w:lang w:eastAsia="ja-JP"/>
        </w:rPr>
        <w:t xml:space="preserve"> </w:t>
      </w:r>
    </w:p>
    <w:p w14:paraId="27F91460" w14:textId="1E6FD021" w:rsidR="00E83A65" w:rsidRDefault="00E83A65" w:rsidP="00E83A65">
      <w:pPr>
        <w:rPr>
          <w:b/>
          <w:bCs/>
          <w:sz w:val="20"/>
        </w:rPr>
      </w:pPr>
      <w:bookmarkStart w:id="2" w:name="OLE_LINK136"/>
      <w:bookmarkStart w:id="3" w:name="OLE_LINK137"/>
      <w:r w:rsidRPr="00437B29">
        <w:rPr>
          <w:b/>
          <w:bCs/>
          <w:sz w:val="20"/>
          <w:lang w:val="en-GB"/>
        </w:rPr>
        <w:t xml:space="preserve">Proposal </w:t>
      </w:r>
      <w:r w:rsidR="00A5191B">
        <w:rPr>
          <w:b/>
          <w:bCs/>
          <w:sz w:val="20"/>
          <w:lang w:val="en-GB"/>
        </w:rPr>
        <w:t>4</w:t>
      </w:r>
      <w:r w:rsidRPr="00E83A65">
        <w:rPr>
          <w:b/>
          <w:bCs/>
          <w:sz w:val="20"/>
        </w:rPr>
        <w:t xml:space="preserve">: </w:t>
      </w:r>
      <w:r w:rsidR="00A5191B" w:rsidRPr="00A5191B">
        <w:rPr>
          <w:b/>
          <w:bCs/>
          <w:sz w:val="20"/>
        </w:rPr>
        <w:t>Two reserved LCIDs are used for CCCH and CCCH1 cases respectively for Msg3 early identification.</w:t>
      </w:r>
    </w:p>
    <w:p w14:paraId="6D8ED5F9" w14:textId="5EB7E8FD" w:rsidR="00D139D8" w:rsidRDefault="00483B99" w:rsidP="00E83A65">
      <w:pPr>
        <w:rPr>
          <w:bCs/>
          <w:sz w:val="20"/>
        </w:rPr>
      </w:pPr>
      <w:r>
        <w:rPr>
          <w:bCs/>
          <w:sz w:val="20"/>
        </w:rPr>
        <w:t xml:space="preserve">When </w:t>
      </w:r>
      <w:proofErr w:type="spellStart"/>
      <w:r>
        <w:rPr>
          <w:bCs/>
          <w:sz w:val="20"/>
        </w:rPr>
        <w:t>RedCap</w:t>
      </w:r>
      <w:proofErr w:type="spellEnd"/>
      <w:r>
        <w:rPr>
          <w:bCs/>
          <w:sz w:val="20"/>
        </w:rPr>
        <w:t xml:space="preserve"> UE access</w:t>
      </w:r>
      <w:r w:rsidR="00F73653">
        <w:rPr>
          <w:bCs/>
          <w:sz w:val="20"/>
        </w:rPr>
        <w:t xml:space="preserve"> </w:t>
      </w:r>
      <w:r>
        <w:rPr>
          <w:bCs/>
          <w:sz w:val="20"/>
        </w:rPr>
        <w:t>to Network</w:t>
      </w:r>
      <w:r>
        <w:rPr>
          <w:bCs/>
          <w:lang w:eastAsia="ja-JP"/>
        </w:rPr>
        <w:t xml:space="preserve">, it should always use the dedicated LCID for </w:t>
      </w:r>
      <w:r w:rsidRPr="00FD1A68">
        <w:rPr>
          <w:bCs/>
          <w:lang w:eastAsia="ja-JP"/>
        </w:rPr>
        <w:t>Msg3 early identification</w:t>
      </w:r>
      <w:r>
        <w:rPr>
          <w:bCs/>
          <w:lang w:eastAsia="ja-JP"/>
        </w:rPr>
        <w:t xml:space="preserve">. </w:t>
      </w:r>
      <w:r w:rsidR="00F73653">
        <w:rPr>
          <w:bCs/>
          <w:lang w:eastAsia="ja-JP"/>
        </w:rPr>
        <w:t>Such a method can make UE have easy implementation regardless of whether Msg1 early identification is configured, and it does not introduce extra signaling overhead</w:t>
      </w:r>
      <w:r w:rsidR="004C1B5D">
        <w:rPr>
          <w:bCs/>
          <w:lang w:eastAsia="ja-JP"/>
        </w:rPr>
        <w:t xml:space="preserve"> or any complexity</w:t>
      </w:r>
      <w:r w:rsidR="00F73653">
        <w:rPr>
          <w:bCs/>
          <w:lang w:eastAsia="ja-JP"/>
        </w:rPr>
        <w:t>.</w:t>
      </w:r>
    </w:p>
    <w:p w14:paraId="5DB21EE1" w14:textId="4FED07F8" w:rsidR="00241A0B" w:rsidRDefault="00D139D8" w:rsidP="00E83A65">
      <w:pPr>
        <w:rPr>
          <w:b/>
          <w:bCs/>
          <w:sz w:val="20"/>
        </w:rPr>
      </w:pPr>
      <w:r>
        <w:rPr>
          <w:b/>
          <w:bCs/>
          <w:sz w:val="20"/>
          <w:lang w:val="en-GB"/>
        </w:rPr>
        <w:t xml:space="preserve">Proposal </w:t>
      </w:r>
      <w:r w:rsidRPr="00D139D8">
        <w:rPr>
          <w:b/>
          <w:bCs/>
          <w:sz w:val="20"/>
        </w:rPr>
        <w:t xml:space="preserve">5: In MAC perspective, </w:t>
      </w:r>
      <w:proofErr w:type="spellStart"/>
      <w:r w:rsidRPr="00D139D8">
        <w:rPr>
          <w:b/>
          <w:bCs/>
          <w:sz w:val="20"/>
        </w:rPr>
        <w:t>RedCap</w:t>
      </w:r>
      <w:proofErr w:type="spellEnd"/>
      <w:r w:rsidRPr="00D139D8">
        <w:rPr>
          <w:b/>
          <w:bCs/>
          <w:sz w:val="20"/>
        </w:rPr>
        <w:t xml:space="preserve"> UE use</w:t>
      </w:r>
      <w:r w:rsidR="0010546D">
        <w:rPr>
          <w:b/>
          <w:bCs/>
          <w:sz w:val="20"/>
        </w:rPr>
        <w:t>s</w:t>
      </w:r>
      <w:r w:rsidRPr="00D139D8">
        <w:rPr>
          <w:b/>
          <w:bCs/>
          <w:sz w:val="20"/>
        </w:rPr>
        <w:t xml:space="preserve"> the dedicated LCID for Msg3 early identification, whenever the Msg3 includes the CCCH data.</w:t>
      </w:r>
    </w:p>
    <w:p w14:paraId="03496D44" w14:textId="7256E22C" w:rsidR="00554CFD" w:rsidRDefault="00554CFD" w:rsidP="00554CFD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proofErr w:type="spellStart"/>
      <w:r w:rsidRPr="0060610B">
        <w:rPr>
          <w:szCs w:val="24"/>
          <w:lang w:eastAsia="zh-CN"/>
        </w:rPr>
        <w:t>Msg</w:t>
      </w:r>
      <w:r>
        <w:rPr>
          <w:szCs w:val="24"/>
          <w:lang w:eastAsia="zh-CN"/>
        </w:rPr>
        <w:t>A</w:t>
      </w:r>
      <w:proofErr w:type="spellEnd"/>
      <w:r w:rsidRPr="00296097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early</w:t>
      </w:r>
      <w:r w:rsidRPr="0060610B">
        <w:rPr>
          <w:szCs w:val="24"/>
          <w:lang w:eastAsia="zh-CN"/>
        </w:rPr>
        <w:t xml:space="preserve"> identification</w:t>
      </w:r>
    </w:p>
    <w:p w14:paraId="7C28ABFD" w14:textId="77777777" w:rsidR="00F73653" w:rsidRDefault="00F73653" w:rsidP="00E83A65">
      <w:pPr>
        <w:rPr>
          <w:b/>
          <w:bCs/>
          <w:sz w:val="20"/>
        </w:rPr>
      </w:pPr>
    </w:p>
    <w:p w14:paraId="3F5B0691" w14:textId="77777777" w:rsidR="00F73653" w:rsidRPr="00D139D8" w:rsidRDefault="00F73653" w:rsidP="00E83A65">
      <w:pPr>
        <w:rPr>
          <w:b/>
          <w:bCs/>
          <w:sz w:val="20"/>
          <w:lang w:val="en-GB"/>
        </w:rPr>
      </w:pPr>
    </w:p>
    <w:p w14:paraId="6E237A24" w14:textId="71EDB6E5" w:rsidR="004C01DA" w:rsidRDefault="00554CFD" w:rsidP="004C01DA">
      <w:pPr>
        <w:rPr>
          <w:bCs/>
          <w:szCs w:val="24"/>
          <w:lang w:val="en-GB"/>
        </w:rPr>
      </w:pPr>
      <w:r>
        <w:rPr>
          <w:bCs/>
          <w:szCs w:val="24"/>
          <w:lang w:val="en-GB"/>
        </w:rPr>
        <w:t>From RAN 2 side, t</w:t>
      </w:r>
      <w:r w:rsidR="000E0BAB">
        <w:rPr>
          <w:bCs/>
          <w:szCs w:val="24"/>
          <w:lang w:val="en-GB"/>
        </w:rPr>
        <w:t xml:space="preserve">he </w:t>
      </w:r>
      <w:proofErr w:type="spellStart"/>
      <w:r w:rsidR="000E0BAB">
        <w:rPr>
          <w:bCs/>
          <w:szCs w:val="24"/>
          <w:lang w:val="en-GB"/>
        </w:rPr>
        <w:t>Msg</w:t>
      </w:r>
      <w:proofErr w:type="spellEnd"/>
      <w:r w:rsidR="000E0BAB">
        <w:rPr>
          <w:bCs/>
          <w:szCs w:val="24"/>
          <w:lang w:val="en-GB"/>
        </w:rPr>
        <w:t xml:space="preserve"> 3 early identification </w:t>
      </w:r>
      <w:r w:rsidR="00D77DB0">
        <w:rPr>
          <w:bCs/>
          <w:szCs w:val="24"/>
          <w:lang w:val="en-GB"/>
        </w:rPr>
        <w:t xml:space="preserve">method </w:t>
      </w:r>
      <w:r w:rsidR="000E0BAB">
        <w:rPr>
          <w:bCs/>
          <w:szCs w:val="24"/>
          <w:lang w:val="en-GB"/>
        </w:rPr>
        <w:t xml:space="preserve">can be reused by </w:t>
      </w:r>
      <w:proofErr w:type="spellStart"/>
      <w:r w:rsidR="000E0BAB">
        <w:rPr>
          <w:bCs/>
          <w:szCs w:val="24"/>
          <w:lang w:val="en-GB"/>
        </w:rPr>
        <w:t>MsgA</w:t>
      </w:r>
      <w:proofErr w:type="spellEnd"/>
      <w:r w:rsidR="000E0BAB">
        <w:rPr>
          <w:bCs/>
          <w:szCs w:val="24"/>
          <w:lang w:val="en-GB"/>
        </w:rPr>
        <w:t xml:space="preserve"> early identification. Compared to</w:t>
      </w:r>
      <w:r w:rsidR="001A73AB">
        <w:rPr>
          <w:bCs/>
          <w:szCs w:val="24"/>
          <w:lang w:val="en-GB"/>
        </w:rPr>
        <w:t xml:space="preserve"> the solution for</w:t>
      </w:r>
      <w:r w:rsidR="000E0BAB">
        <w:rPr>
          <w:bCs/>
          <w:szCs w:val="24"/>
          <w:lang w:val="en-GB"/>
        </w:rPr>
        <w:t xml:space="preserve"> Msg1 early identification, it does not depend on further dedicated PRACH resource</w:t>
      </w:r>
      <w:r w:rsidR="001A73AB">
        <w:rPr>
          <w:bCs/>
          <w:szCs w:val="24"/>
          <w:lang w:val="en-GB"/>
        </w:rPr>
        <w:t xml:space="preserve"> for </w:t>
      </w:r>
      <w:proofErr w:type="spellStart"/>
      <w:r w:rsidR="001A73AB">
        <w:rPr>
          <w:bCs/>
          <w:szCs w:val="24"/>
          <w:lang w:val="en-GB"/>
        </w:rPr>
        <w:t>MsgA</w:t>
      </w:r>
      <w:proofErr w:type="spellEnd"/>
      <w:r w:rsidR="001A73AB">
        <w:rPr>
          <w:bCs/>
          <w:szCs w:val="24"/>
          <w:lang w:val="en-GB"/>
        </w:rPr>
        <w:t xml:space="preserve"> early identification</w:t>
      </w:r>
      <w:r w:rsidR="000E0BAB">
        <w:rPr>
          <w:bCs/>
          <w:szCs w:val="24"/>
          <w:lang w:val="en-GB"/>
        </w:rPr>
        <w:t xml:space="preserve">, which saves the resource of Network. </w:t>
      </w:r>
      <w:r w:rsidR="00FC17F9">
        <w:rPr>
          <w:bCs/>
          <w:szCs w:val="24"/>
          <w:lang w:val="en-GB"/>
        </w:rPr>
        <w:t xml:space="preserve">As for Msg1 based early identification method whether can be configured for </w:t>
      </w:r>
      <w:proofErr w:type="spellStart"/>
      <w:r w:rsidR="00FC17F9">
        <w:rPr>
          <w:bCs/>
          <w:szCs w:val="24"/>
          <w:lang w:val="en-GB"/>
        </w:rPr>
        <w:t>MsgA</w:t>
      </w:r>
      <w:proofErr w:type="spellEnd"/>
      <w:r w:rsidR="00FC17F9">
        <w:rPr>
          <w:bCs/>
          <w:szCs w:val="24"/>
          <w:lang w:val="en-GB"/>
        </w:rPr>
        <w:t xml:space="preserve"> early identification is up to RAN1.</w:t>
      </w:r>
    </w:p>
    <w:p w14:paraId="00862C0D" w14:textId="3DC48DE8" w:rsidR="004C01DA" w:rsidRDefault="004C01DA" w:rsidP="00E83A65">
      <w:pPr>
        <w:rPr>
          <w:b/>
          <w:bCs/>
          <w:szCs w:val="24"/>
          <w:lang w:val="en-GB"/>
        </w:rPr>
      </w:pPr>
      <w:r w:rsidRPr="00144522">
        <w:rPr>
          <w:b/>
          <w:bCs/>
          <w:sz w:val="20"/>
          <w:lang w:val="en-GB"/>
        </w:rPr>
        <w:t>Proposal</w:t>
      </w:r>
      <w:r w:rsidRPr="00D77DB0">
        <w:rPr>
          <w:b/>
          <w:bCs/>
          <w:szCs w:val="24"/>
          <w:lang w:val="en-GB"/>
        </w:rPr>
        <w:t xml:space="preserve"> </w:t>
      </w:r>
      <w:r w:rsidR="00FC17F9">
        <w:rPr>
          <w:b/>
          <w:bCs/>
          <w:szCs w:val="24"/>
          <w:lang w:val="en-GB"/>
        </w:rPr>
        <w:t>6</w:t>
      </w:r>
      <w:r w:rsidRPr="00D77DB0">
        <w:rPr>
          <w:b/>
          <w:bCs/>
          <w:szCs w:val="24"/>
          <w:lang w:val="en-GB"/>
        </w:rPr>
        <w:t xml:space="preserve">: </w:t>
      </w:r>
      <w:r w:rsidR="00554CFD" w:rsidRPr="00554CFD">
        <w:rPr>
          <w:b/>
          <w:bCs/>
          <w:szCs w:val="24"/>
          <w:lang w:val="en-GB"/>
        </w:rPr>
        <w:t xml:space="preserve">At least the dedicated LCID (i.e. the Msg3 early identification solution) can be supported for </w:t>
      </w:r>
      <w:proofErr w:type="spellStart"/>
      <w:r w:rsidR="00554CFD" w:rsidRPr="00554CFD">
        <w:rPr>
          <w:b/>
          <w:bCs/>
          <w:szCs w:val="24"/>
          <w:lang w:val="en-GB"/>
        </w:rPr>
        <w:t>MsgA</w:t>
      </w:r>
      <w:proofErr w:type="spellEnd"/>
      <w:r w:rsidR="00554CFD" w:rsidRPr="00554CFD">
        <w:rPr>
          <w:b/>
          <w:bCs/>
          <w:szCs w:val="24"/>
          <w:lang w:val="en-GB"/>
        </w:rPr>
        <w:t xml:space="preserve"> early identification. It is up to RAN1 on the need of dedicated preamble and/or dedicated PUSCH resource configuration.</w:t>
      </w:r>
    </w:p>
    <w:p w14:paraId="297122E9" w14:textId="4B83B6B4" w:rsidR="00FC17F9" w:rsidRDefault="00FC17F9" w:rsidP="00E83A65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</w:rPr>
      </w:pPr>
      <w:r w:rsidRPr="00FC17F9">
        <w:rPr>
          <w:szCs w:val="24"/>
        </w:rPr>
        <w:t xml:space="preserve">Cell barring and </w:t>
      </w:r>
      <w:proofErr w:type="spellStart"/>
      <w:r w:rsidRPr="00FC17F9">
        <w:rPr>
          <w:szCs w:val="24"/>
        </w:rPr>
        <w:t>RedCap</w:t>
      </w:r>
      <w:proofErr w:type="spellEnd"/>
      <w:r w:rsidRPr="00FC17F9">
        <w:rPr>
          <w:szCs w:val="24"/>
        </w:rPr>
        <w:t xml:space="preserve"> supporting</w:t>
      </w:r>
    </w:p>
    <w:p w14:paraId="76B08AF3" w14:textId="012F07F8" w:rsidR="006710CB" w:rsidRPr="006710CB" w:rsidRDefault="006710CB" w:rsidP="00FC17F9">
      <w:pPr>
        <w:rPr>
          <w:bCs/>
          <w:sz w:val="20"/>
        </w:rPr>
      </w:pPr>
      <w:r>
        <w:rPr>
          <w:bCs/>
          <w:sz w:val="20"/>
        </w:rPr>
        <w:t xml:space="preserve">It is agreed that </w:t>
      </w:r>
      <w:r w:rsidRPr="0064191F">
        <w:rPr>
          <w:bCs/>
          <w:sz w:val="20"/>
          <w:lang w:eastAsia="ja-JP"/>
        </w:rPr>
        <w:t xml:space="preserve">SIB1 indicates cell barring for 1 Rx branch and 2 Rx branches separately for </w:t>
      </w:r>
      <w:proofErr w:type="spellStart"/>
      <w:r w:rsidRPr="0064191F">
        <w:rPr>
          <w:bCs/>
          <w:sz w:val="20"/>
          <w:lang w:eastAsia="ja-JP"/>
        </w:rPr>
        <w:t>RedCap</w:t>
      </w:r>
      <w:proofErr w:type="spellEnd"/>
      <w:r w:rsidRPr="0064191F">
        <w:rPr>
          <w:bCs/>
          <w:sz w:val="20"/>
          <w:lang w:eastAsia="ja-JP"/>
        </w:rPr>
        <w:t xml:space="preserve"> UEs</w:t>
      </w:r>
      <w:r>
        <w:rPr>
          <w:bCs/>
          <w:sz w:val="20"/>
          <w:lang w:eastAsia="ja-JP"/>
        </w:rPr>
        <w:t>. For the ASN.1 format, we propose to use</w:t>
      </w:r>
      <w:r w:rsidRPr="006710CB">
        <w:t xml:space="preserve"> </w:t>
      </w:r>
      <w:r w:rsidRPr="006710CB">
        <w:rPr>
          <w:bCs/>
          <w:sz w:val="20"/>
          <w:lang w:eastAsia="ja-JP"/>
        </w:rPr>
        <w:t xml:space="preserve">two mandatory IEs in SIB1 with {barred, </w:t>
      </w:r>
      <w:proofErr w:type="spellStart"/>
      <w:r w:rsidRPr="006710CB">
        <w:rPr>
          <w:bCs/>
          <w:sz w:val="20"/>
          <w:lang w:eastAsia="ja-JP"/>
        </w:rPr>
        <w:t>notBarred</w:t>
      </w:r>
      <w:proofErr w:type="spellEnd"/>
      <w:r w:rsidRPr="006710CB">
        <w:rPr>
          <w:bCs/>
          <w:sz w:val="20"/>
          <w:lang w:eastAsia="ja-JP"/>
        </w:rPr>
        <w:t>} values for 1RX and 2RX respectively</w:t>
      </w:r>
      <w:r>
        <w:rPr>
          <w:bCs/>
          <w:sz w:val="20"/>
          <w:lang w:eastAsia="ja-JP"/>
        </w:rPr>
        <w:t xml:space="preserve">. It not only can be used to indicate whether </w:t>
      </w:r>
      <w:proofErr w:type="spellStart"/>
      <w:r w:rsidR="00481DDE">
        <w:rPr>
          <w:bCs/>
          <w:sz w:val="20"/>
          <w:lang w:eastAsia="ja-JP"/>
        </w:rPr>
        <w:t>gNB</w:t>
      </w:r>
      <w:proofErr w:type="spellEnd"/>
      <w:r w:rsidR="00481DDE">
        <w:rPr>
          <w:bCs/>
          <w:sz w:val="20"/>
          <w:lang w:eastAsia="ja-JP"/>
        </w:rPr>
        <w:t xml:space="preserve"> </w:t>
      </w:r>
      <w:r>
        <w:rPr>
          <w:bCs/>
          <w:sz w:val="20"/>
          <w:lang w:eastAsia="ja-JP"/>
        </w:rPr>
        <w:t xml:space="preserve">supports </w:t>
      </w:r>
      <w:proofErr w:type="spellStart"/>
      <w:r>
        <w:rPr>
          <w:bCs/>
          <w:sz w:val="20"/>
          <w:lang w:eastAsia="ja-JP"/>
        </w:rPr>
        <w:t>RedCap</w:t>
      </w:r>
      <w:proofErr w:type="spellEnd"/>
      <w:r>
        <w:rPr>
          <w:bCs/>
          <w:sz w:val="20"/>
          <w:lang w:eastAsia="ja-JP"/>
        </w:rPr>
        <w:t xml:space="preserve"> UE, but also save signaling overhead compared to each IE configured as optional fields</w:t>
      </w:r>
      <w:r w:rsidR="00481DDE">
        <w:rPr>
          <w:bCs/>
          <w:sz w:val="20"/>
          <w:lang w:eastAsia="ja-JP"/>
        </w:rPr>
        <w:t xml:space="preserve"> separately</w:t>
      </w:r>
      <w:r>
        <w:rPr>
          <w:bCs/>
          <w:sz w:val="20"/>
          <w:lang w:eastAsia="ja-JP"/>
        </w:rPr>
        <w:t xml:space="preserve">.  </w:t>
      </w:r>
    </w:p>
    <w:p w14:paraId="14AE8264" w14:textId="3CCAD5BA" w:rsidR="00FC17F9" w:rsidRDefault="00FC17F9" w:rsidP="00FC17F9">
      <w:pPr>
        <w:rPr>
          <w:b/>
          <w:bCs/>
        </w:rPr>
      </w:pPr>
      <w:r w:rsidRPr="00FC17F9">
        <w:rPr>
          <w:b/>
          <w:bCs/>
          <w:sz w:val="20"/>
        </w:rPr>
        <w:t>Proposal</w:t>
      </w:r>
      <w:r w:rsidRPr="00FC17F9">
        <w:rPr>
          <w:b/>
          <w:bCs/>
        </w:rPr>
        <w:t xml:space="preserve"> </w:t>
      </w:r>
      <w:r>
        <w:rPr>
          <w:b/>
          <w:bCs/>
        </w:rPr>
        <w:t>7</w:t>
      </w:r>
      <w:r w:rsidRPr="00FC17F9">
        <w:rPr>
          <w:b/>
          <w:bCs/>
        </w:rPr>
        <w:t xml:space="preserve">: Introduce two mandatory IEs in SIB1 with {barred, </w:t>
      </w:r>
      <w:proofErr w:type="spellStart"/>
      <w:r w:rsidRPr="00FC17F9">
        <w:rPr>
          <w:b/>
          <w:bCs/>
        </w:rPr>
        <w:t>notBarred</w:t>
      </w:r>
      <w:proofErr w:type="spellEnd"/>
      <w:r w:rsidRPr="00FC17F9">
        <w:rPr>
          <w:b/>
          <w:bCs/>
        </w:rPr>
        <w:t xml:space="preserve">} values for 1RX and 2RX </w:t>
      </w:r>
      <w:proofErr w:type="spellStart"/>
      <w:r w:rsidRPr="00FC17F9">
        <w:rPr>
          <w:b/>
          <w:bCs/>
        </w:rPr>
        <w:t>RedCap</w:t>
      </w:r>
      <w:proofErr w:type="spellEnd"/>
      <w:r w:rsidRPr="00FC17F9">
        <w:rPr>
          <w:b/>
          <w:bCs/>
        </w:rPr>
        <w:t xml:space="preserve"> UE respectively.</w:t>
      </w:r>
    </w:p>
    <w:p w14:paraId="034D1B17" w14:textId="0745175C" w:rsidR="00481DDE" w:rsidRPr="00FC17F9" w:rsidRDefault="00B02743" w:rsidP="00FC17F9">
      <w:pPr>
        <w:rPr>
          <w:b/>
          <w:bCs/>
        </w:rPr>
      </w:pPr>
      <w:r>
        <w:rPr>
          <w:bCs/>
          <w:lang w:eastAsia="ja-JP"/>
        </w:rPr>
        <w:t>In last meeting, RAN2 agreed the presence</w:t>
      </w:r>
      <w:r>
        <w:rPr>
          <w:bCs/>
        </w:rPr>
        <w:t>/absence</w:t>
      </w:r>
      <w:r>
        <w:rPr>
          <w:bCs/>
          <w:lang w:eastAsia="ja-JP"/>
        </w:rPr>
        <w:t xml:space="preserve"> of </w:t>
      </w:r>
      <w:proofErr w:type="spellStart"/>
      <w:r w:rsidRPr="00FD1A68">
        <w:rPr>
          <w:bCs/>
          <w:lang w:eastAsia="ja-JP"/>
        </w:rPr>
        <w:t>RedCap</w:t>
      </w:r>
      <w:proofErr w:type="spellEnd"/>
      <w:r w:rsidRPr="00FD1A68">
        <w:rPr>
          <w:bCs/>
          <w:lang w:eastAsia="ja-JP"/>
        </w:rPr>
        <w:t xml:space="preserve">-specific IFRI UE </w:t>
      </w:r>
      <w:r>
        <w:rPr>
          <w:bCs/>
          <w:lang w:eastAsia="ja-JP"/>
        </w:rPr>
        <w:t>can be used to indicate</w:t>
      </w:r>
      <w:r w:rsidRPr="00FD1A68">
        <w:rPr>
          <w:bCs/>
          <w:lang w:eastAsia="ja-JP"/>
        </w:rPr>
        <w:t xml:space="preserve"> the cell does support </w:t>
      </w:r>
      <w:proofErr w:type="spellStart"/>
      <w:r w:rsidRPr="00FD1A68">
        <w:rPr>
          <w:bCs/>
          <w:lang w:eastAsia="ja-JP"/>
        </w:rPr>
        <w:t>RedCap</w:t>
      </w:r>
      <w:proofErr w:type="spellEnd"/>
      <w:r>
        <w:rPr>
          <w:bCs/>
          <w:lang w:eastAsia="ja-JP"/>
        </w:rPr>
        <w:t xml:space="preserve"> or not. Besides, the </w:t>
      </w:r>
      <w:proofErr w:type="spellStart"/>
      <w:r w:rsidRPr="00B02743">
        <w:rPr>
          <w:bCs/>
          <w:lang w:eastAsia="ja-JP"/>
        </w:rPr>
        <w:t>RedCap</w:t>
      </w:r>
      <w:proofErr w:type="spellEnd"/>
      <w:r w:rsidRPr="00B02743">
        <w:rPr>
          <w:bCs/>
          <w:lang w:eastAsia="ja-JP"/>
        </w:rPr>
        <w:t xml:space="preserve"> specific </w:t>
      </w:r>
      <w:proofErr w:type="spellStart"/>
      <w:r w:rsidRPr="00B02743">
        <w:rPr>
          <w:bCs/>
          <w:lang w:eastAsia="ja-JP"/>
        </w:rPr>
        <w:t>cellBarred</w:t>
      </w:r>
      <w:proofErr w:type="spellEnd"/>
      <w:r>
        <w:rPr>
          <w:bCs/>
          <w:lang w:eastAsia="ja-JP"/>
        </w:rPr>
        <w:t xml:space="preserve"> for 1RX and 2RX can be also used by UE to consider the support of </w:t>
      </w:r>
      <w:proofErr w:type="spellStart"/>
      <w:r>
        <w:rPr>
          <w:bCs/>
          <w:lang w:eastAsia="ja-JP"/>
        </w:rPr>
        <w:t>RedCap</w:t>
      </w:r>
      <w:proofErr w:type="spellEnd"/>
      <w:r>
        <w:rPr>
          <w:bCs/>
          <w:lang w:eastAsia="ja-JP"/>
        </w:rPr>
        <w:t xml:space="preserve"> UE in the Network. </w:t>
      </w:r>
      <w:r w:rsidRPr="00B02743">
        <w:rPr>
          <w:bCs/>
          <w:lang w:eastAsia="ja-JP"/>
        </w:rPr>
        <w:t xml:space="preserve">RAN2 to discuss whether </w:t>
      </w:r>
      <w:proofErr w:type="spellStart"/>
      <w:r w:rsidRPr="00B02743">
        <w:rPr>
          <w:bCs/>
          <w:lang w:eastAsia="ja-JP"/>
        </w:rPr>
        <w:t>RedCap</w:t>
      </w:r>
      <w:proofErr w:type="spellEnd"/>
      <w:r w:rsidRPr="00B02743">
        <w:rPr>
          <w:bCs/>
          <w:lang w:eastAsia="ja-JP"/>
        </w:rPr>
        <w:t xml:space="preserve"> UE uses the absence of </w:t>
      </w:r>
      <w:proofErr w:type="spellStart"/>
      <w:r w:rsidRPr="00B02743">
        <w:rPr>
          <w:bCs/>
          <w:lang w:eastAsia="ja-JP"/>
        </w:rPr>
        <w:t>RedCap</w:t>
      </w:r>
      <w:proofErr w:type="spellEnd"/>
      <w:r w:rsidRPr="00B02743">
        <w:rPr>
          <w:bCs/>
          <w:lang w:eastAsia="ja-JP"/>
        </w:rPr>
        <w:t xml:space="preserve"> specific </w:t>
      </w:r>
      <w:proofErr w:type="spellStart"/>
      <w:r w:rsidRPr="00B02743">
        <w:rPr>
          <w:bCs/>
          <w:lang w:eastAsia="ja-JP"/>
        </w:rPr>
        <w:t>cellBarred</w:t>
      </w:r>
      <w:proofErr w:type="spellEnd"/>
      <w:r w:rsidRPr="00B02743">
        <w:rPr>
          <w:bCs/>
          <w:lang w:eastAsia="ja-JP"/>
        </w:rPr>
        <w:t xml:space="preserve"> or </w:t>
      </w:r>
      <w:proofErr w:type="spellStart"/>
      <w:r w:rsidRPr="00B02743">
        <w:rPr>
          <w:bCs/>
          <w:lang w:eastAsia="ja-JP"/>
        </w:rPr>
        <w:t>RedCap</w:t>
      </w:r>
      <w:proofErr w:type="spellEnd"/>
      <w:r w:rsidRPr="00B02743">
        <w:rPr>
          <w:bCs/>
          <w:lang w:eastAsia="ja-JP"/>
        </w:rPr>
        <w:t xml:space="preserve"> specific IFRI, to consider the </w:t>
      </w:r>
      <w:proofErr w:type="spellStart"/>
      <w:r w:rsidRPr="00B02743">
        <w:rPr>
          <w:bCs/>
          <w:lang w:eastAsia="ja-JP"/>
        </w:rPr>
        <w:t>gNB</w:t>
      </w:r>
      <w:proofErr w:type="spellEnd"/>
      <w:r w:rsidRPr="00B02743">
        <w:rPr>
          <w:bCs/>
          <w:lang w:eastAsia="ja-JP"/>
        </w:rPr>
        <w:t xml:space="preserve"> as not supporting </w:t>
      </w:r>
      <w:proofErr w:type="spellStart"/>
      <w:r w:rsidRPr="00B02743">
        <w:rPr>
          <w:bCs/>
          <w:lang w:eastAsia="ja-JP"/>
        </w:rPr>
        <w:t>RedCap</w:t>
      </w:r>
      <w:proofErr w:type="spellEnd"/>
      <w:r w:rsidRPr="00B02743">
        <w:rPr>
          <w:bCs/>
          <w:lang w:eastAsia="ja-JP"/>
        </w:rPr>
        <w:t>.</w:t>
      </w:r>
    </w:p>
    <w:p w14:paraId="2551460C" w14:textId="21D4FF26" w:rsidR="00FC17F9" w:rsidRDefault="00481DDE" w:rsidP="00FC17F9">
      <w:pPr>
        <w:rPr>
          <w:b/>
          <w:bCs/>
        </w:rPr>
      </w:pPr>
      <w:r w:rsidRPr="00FC17F9">
        <w:rPr>
          <w:b/>
          <w:bCs/>
          <w:sz w:val="20"/>
        </w:rPr>
        <w:t>Proposal</w:t>
      </w:r>
      <w:r>
        <w:rPr>
          <w:b/>
          <w:bCs/>
          <w:sz w:val="20"/>
        </w:rPr>
        <w:t xml:space="preserve"> 8</w:t>
      </w:r>
      <w:r w:rsidR="00FC17F9" w:rsidRPr="00FC17F9">
        <w:rPr>
          <w:b/>
          <w:bCs/>
        </w:rPr>
        <w:t xml:space="preserve">: RAN2 to discuss whether </w:t>
      </w:r>
      <w:proofErr w:type="spellStart"/>
      <w:r w:rsidR="00FC17F9" w:rsidRPr="00FC17F9">
        <w:rPr>
          <w:b/>
          <w:bCs/>
        </w:rPr>
        <w:t>RedCap</w:t>
      </w:r>
      <w:proofErr w:type="spellEnd"/>
      <w:r w:rsidR="00FC17F9" w:rsidRPr="00FC17F9">
        <w:rPr>
          <w:b/>
          <w:bCs/>
        </w:rPr>
        <w:t xml:space="preserve"> UE uses the absence of </w:t>
      </w:r>
      <w:proofErr w:type="spellStart"/>
      <w:r w:rsidR="00FC17F9" w:rsidRPr="00FC17F9">
        <w:rPr>
          <w:b/>
          <w:bCs/>
        </w:rPr>
        <w:t>RedCap</w:t>
      </w:r>
      <w:proofErr w:type="spellEnd"/>
      <w:r w:rsidR="00FC17F9" w:rsidRPr="00FC17F9">
        <w:rPr>
          <w:b/>
          <w:bCs/>
        </w:rPr>
        <w:t xml:space="preserve"> specific </w:t>
      </w:r>
      <w:proofErr w:type="spellStart"/>
      <w:r w:rsidR="00FC17F9" w:rsidRPr="00FC17F9">
        <w:rPr>
          <w:b/>
          <w:bCs/>
        </w:rPr>
        <w:t>cellBarred</w:t>
      </w:r>
      <w:proofErr w:type="spellEnd"/>
      <w:r w:rsidR="00FC17F9" w:rsidRPr="00FC17F9">
        <w:rPr>
          <w:b/>
          <w:bCs/>
        </w:rPr>
        <w:t xml:space="preserve"> or </w:t>
      </w:r>
      <w:proofErr w:type="spellStart"/>
      <w:r w:rsidR="00FC17F9" w:rsidRPr="00FC17F9">
        <w:rPr>
          <w:b/>
          <w:bCs/>
        </w:rPr>
        <w:t>RedCap</w:t>
      </w:r>
      <w:proofErr w:type="spellEnd"/>
      <w:r w:rsidR="00FC17F9" w:rsidRPr="00FC17F9">
        <w:rPr>
          <w:b/>
          <w:bCs/>
        </w:rPr>
        <w:t xml:space="preserve"> specific IFRI, to consider the </w:t>
      </w:r>
      <w:proofErr w:type="spellStart"/>
      <w:r w:rsidR="00FC17F9" w:rsidRPr="00FC17F9">
        <w:rPr>
          <w:b/>
          <w:bCs/>
        </w:rPr>
        <w:t>gNB</w:t>
      </w:r>
      <w:proofErr w:type="spellEnd"/>
      <w:r w:rsidR="00FC17F9" w:rsidRPr="00FC17F9">
        <w:rPr>
          <w:b/>
          <w:bCs/>
        </w:rPr>
        <w:t xml:space="preserve"> as not supporting </w:t>
      </w:r>
      <w:proofErr w:type="spellStart"/>
      <w:r w:rsidR="00FC17F9" w:rsidRPr="00FC17F9">
        <w:rPr>
          <w:b/>
          <w:bCs/>
        </w:rPr>
        <w:t>RedCap</w:t>
      </w:r>
      <w:proofErr w:type="spellEnd"/>
      <w:r w:rsidR="00FC17F9" w:rsidRPr="00FC17F9">
        <w:rPr>
          <w:b/>
          <w:bCs/>
        </w:rPr>
        <w:t>.</w:t>
      </w:r>
    </w:p>
    <w:p w14:paraId="77D27F08" w14:textId="124B5604" w:rsidR="00D13037" w:rsidRPr="00D13037" w:rsidRDefault="00D13037" w:rsidP="00D13037">
      <w:pPr>
        <w:rPr>
          <w:bCs/>
          <w:color w:val="000000" w:themeColor="text1"/>
        </w:rPr>
      </w:pPr>
      <w:r w:rsidRPr="00D13037">
        <w:rPr>
          <w:bCs/>
          <w:color w:val="000000" w:themeColor="text1"/>
        </w:rPr>
        <w:t xml:space="preserve">In case that the </w:t>
      </w:r>
      <w:proofErr w:type="spellStart"/>
      <w:r w:rsidRPr="00D13037">
        <w:rPr>
          <w:bCs/>
          <w:color w:val="000000" w:themeColor="text1"/>
        </w:rPr>
        <w:t>RedCap</w:t>
      </w:r>
      <w:proofErr w:type="spellEnd"/>
      <w:r>
        <w:rPr>
          <w:bCs/>
          <w:color w:val="000000" w:themeColor="text1"/>
        </w:rPr>
        <w:t xml:space="preserve"> </w:t>
      </w:r>
      <w:r w:rsidRPr="00D13037">
        <w:rPr>
          <w:bCs/>
          <w:color w:val="000000" w:themeColor="text1"/>
        </w:rPr>
        <w:t>specific IFRI</w:t>
      </w:r>
      <w:r w:rsidR="004C1B5D">
        <w:rPr>
          <w:bCs/>
          <w:color w:val="000000" w:themeColor="text1"/>
        </w:rPr>
        <w:t>/</w:t>
      </w:r>
      <w:proofErr w:type="spellStart"/>
      <w:r w:rsidR="004C1B5D" w:rsidRPr="004C1B5D">
        <w:rPr>
          <w:bCs/>
          <w:color w:val="000000" w:themeColor="text1"/>
        </w:rPr>
        <w:t>cellBarred</w:t>
      </w:r>
      <w:proofErr w:type="spellEnd"/>
      <w:r w:rsidR="004C1B5D">
        <w:rPr>
          <w:bCs/>
          <w:color w:val="000000" w:themeColor="text1"/>
        </w:rPr>
        <w:t xml:space="preserve"> </w:t>
      </w:r>
      <w:r w:rsidRPr="00D13037">
        <w:rPr>
          <w:bCs/>
          <w:color w:val="000000" w:themeColor="text1"/>
        </w:rPr>
        <w:t xml:space="preserve">is absent, the UE considers that the cell does not support </w:t>
      </w:r>
      <w:proofErr w:type="spellStart"/>
      <w:r w:rsidRPr="00D13037">
        <w:rPr>
          <w:bCs/>
          <w:color w:val="000000" w:themeColor="text1"/>
        </w:rPr>
        <w:t>RedCap</w:t>
      </w:r>
      <w:proofErr w:type="spellEnd"/>
      <w:r w:rsidRPr="00D13037">
        <w:rPr>
          <w:bCs/>
          <w:color w:val="000000" w:themeColor="text1"/>
        </w:rPr>
        <w:t xml:space="preserve"> and cannot camp on this cell. It is, however, not clear how the UE performs intra-frequency reselection in this case since there is no </w:t>
      </w:r>
      <w:proofErr w:type="spellStart"/>
      <w:r w:rsidRPr="00D13037">
        <w:rPr>
          <w:bCs/>
          <w:color w:val="000000" w:themeColor="text1"/>
        </w:rPr>
        <w:t>RedCap</w:t>
      </w:r>
      <w:proofErr w:type="spellEnd"/>
      <w:r>
        <w:rPr>
          <w:bCs/>
          <w:color w:val="000000" w:themeColor="text1"/>
        </w:rPr>
        <w:t xml:space="preserve"> </w:t>
      </w:r>
      <w:r w:rsidRPr="00D13037">
        <w:rPr>
          <w:bCs/>
          <w:color w:val="000000" w:themeColor="text1"/>
        </w:rPr>
        <w:t>specific IFRI to follow.</w:t>
      </w:r>
    </w:p>
    <w:p w14:paraId="61604F97" w14:textId="42C57454" w:rsidR="00D13037" w:rsidRPr="00D13037" w:rsidRDefault="00D13037" w:rsidP="00D13037">
      <w:pPr>
        <w:rPr>
          <w:bCs/>
          <w:color w:val="000000" w:themeColor="text1"/>
        </w:rPr>
      </w:pPr>
      <w:r w:rsidRPr="00D13037">
        <w:rPr>
          <w:bCs/>
          <w:color w:val="000000" w:themeColor="text1"/>
        </w:rPr>
        <w:t xml:space="preserve">One possible way is to let the UE apply the IFRI in MIB which is mandatory present. However, considering that the cell is incapable of </w:t>
      </w:r>
      <w:proofErr w:type="spellStart"/>
      <w:r w:rsidRPr="00D13037">
        <w:rPr>
          <w:bCs/>
          <w:color w:val="000000" w:themeColor="text1"/>
        </w:rPr>
        <w:t>RedCap</w:t>
      </w:r>
      <w:proofErr w:type="spellEnd"/>
      <w:r w:rsidRPr="00D13037">
        <w:rPr>
          <w:rFonts w:hint="eastAsia"/>
          <w:bCs/>
          <w:color w:val="000000" w:themeColor="text1"/>
        </w:rPr>
        <w:t xml:space="preserve"> </w:t>
      </w:r>
      <w:r w:rsidRPr="00D13037">
        <w:rPr>
          <w:bCs/>
          <w:color w:val="000000" w:themeColor="text1"/>
        </w:rPr>
        <w:t xml:space="preserve">function, we think a more reasonable solution is to directly allow the UE to consider other cells on the same frequency instead of applying the legacy IFRI which is not intended for </w:t>
      </w:r>
      <w:proofErr w:type="spellStart"/>
      <w:r w:rsidRPr="00D13037">
        <w:rPr>
          <w:bCs/>
          <w:color w:val="000000" w:themeColor="text1"/>
        </w:rPr>
        <w:t>RedCap</w:t>
      </w:r>
      <w:proofErr w:type="spellEnd"/>
      <w:r w:rsidRPr="00D13037">
        <w:rPr>
          <w:bCs/>
          <w:color w:val="000000" w:themeColor="text1"/>
        </w:rPr>
        <w:t xml:space="preserve">. By allowing the intra-frequency reselection, </w:t>
      </w:r>
      <w:proofErr w:type="spellStart"/>
      <w:r w:rsidRPr="00D13037">
        <w:rPr>
          <w:bCs/>
          <w:color w:val="000000" w:themeColor="text1"/>
        </w:rPr>
        <w:t>RedCap</w:t>
      </w:r>
      <w:proofErr w:type="spellEnd"/>
      <w:r w:rsidRPr="00D13037">
        <w:rPr>
          <w:bCs/>
          <w:color w:val="000000" w:themeColor="text1"/>
        </w:rPr>
        <w:t xml:space="preserve"> UEs can have more opportunities to find a suitable cell for camping</w:t>
      </w:r>
      <w:r w:rsidR="004C1B5D">
        <w:rPr>
          <w:bCs/>
          <w:color w:val="000000" w:themeColor="text1"/>
        </w:rPr>
        <w:t xml:space="preserve">, since one cell not supporting </w:t>
      </w:r>
      <w:proofErr w:type="spellStart"/>
      <w:r w:rsidR="004C1B5D">
        <w:rPr>
          <w:bCs/>
          <w:color w:val="000000" w:themeColor="text1"/>
        </w:rPr>
        <w:t>RedCap</w:t>
      </w:r>
      <w:proofErr w:type="spellEnd"/>
      <w:r w:rsidR="004C1B5D">
        <w:rPr>
          <w:bCs/>
          <w:color w:val="000000" w:themeColor="text1"/>
        </w:rPr>
        <w:t xml:space="preserve"> does not have to mean other intra-frequency cell has the same situation</w:t>
      </w:r>
      <w:r w:rsidRPr="00D13037">
        <w:rPr>
          <w:bCs/>
          <w:color w:val="000000" w:themeColor="text1"/>
        </w:rPr>
        <w:t>.</w:t>
      </w:r>
    </w:p>
    <w:p w14:paraId="3237A954" w14:textId="4C034296" w:rsidR="00FC17F9" w:rsidRPr="00D13037" w:rsidRDefault="00D13037" w:rsidP="00FC17F9">
      <w:pPr>
        <w:rPr>
          <w:b/>
          <w:bCs/>
          <w:color w:val="FF0000"/>
        </w:rPr>
      </w:pPr>
      <w:r w:rsidRPr="00D13037">
        <w:rPr>
          <w:b/>
          <w:bCs/>
          <w:color w:val="000000" w:themeColor="text1"/>
        </w:rPr>
        <w:t>P</w:t>
      </w:r>
      <w:r w:rsidR="00426F20">
        <w:rPr>
          <w:b/>
          <w:bCs/>
          <w:color w:val="000000" w:themeColor="text1"/>
        </w:rPr>
        <w:t xml:space="preserve">roposal </w:t>
      </w:r>
      <w:r w:rsidRPr="00D13037">
        <w:rPr>
          <w:b/>
          <w:bCs/>
          <w:color w:val="000000" w:themeColor="text1"/>
        </w:rPr>
        <w:t xml:space="preserve">9: Intra-frequency </w:t>
      </w:r>
      <w:r>
        <w:rPr>
          <w:b/>
          <w:bCs/>
          <w:color w:val="000000" w:themeColor="text1"/>
        </w:rPr>
        <w:t xml:space="preserve">cell </w:t>
      </w:r>
      <w:r w:rsidRPr="00D13037">
        <w:rPr>
          <w:b/>
          <w:bCs/>
          <w:color w:val="000000" w:themeColor="text1"/>
        </w:rPr>
        <w:t>reselection is considered as “allowed”</w:t>
      </w:r>
      <w:r>
        <w:rPr>
          <w:b/>
          <w:bCs/>
          <w:color w:val="000000" w:themeColor="text1"/>
        </w:rPr>
        <w:t xml:space="preserve"> </w:t>
      </w:r>
      <w:r w:rsidR="00D223F1">
        <w:rPr>
          <w:b/>
          <w:bCs/>
          <w:color w:val="000000" w:themeColor="text1"/>
        </w:rPr>
        <w:t>by</w:t>
      </w:r>
      <w:r w:rsidR="00004DC8">
        <w:rPr>
          <w:b/>
          <w:bCs/>
          <w:color w:val="000000" w:themeColor="text1"/>
        </w:rPr>
        <w:t xml:space="preserve"> </w:t>
      </w:r>
      <w:proofErr w:type="spellStart"/>
      <w:r w:rsidR="00004DC8">
        <w:rPr>
          <w:b/>
          <w:bCs/>
          <w:color w:val="000000" w:themeColor="text1"/>
        </w:rPr>
        <w:t>RedCap</w:t>
      </w:r>
      <w:proofErr w:type="spellEnd"/>
      <w:r w:rsidR="00004DC8">
        <w:rPr>
          <w:b/>
          <w:bCs/>
          <w:color w:val="000000" w:themeColor="text1"/>
        </w:rPr>
        <w:t xml:space="preserve"> UEs</w:t>
      </w:r>
      <w:r w:rsidR="00D223F1">
        <w:rPr>
          <w:b/>
          <w:bCs/>
          <w:color w:val="000000" w:themeColor="text1"/>
        </w:rPr>
        <w:t>,</w:t>
      </w:r>
      <w:r w:rsidR="00004DC8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>in case</w:t>
      </w:r>
      <w:r w:rsidR="00D40245">
        <w:rPr>
          <w:b/>
          <w:bCs/>
          <w:color w:val="000000" w:themeColor="text1"/>
        </w:rPr>
        <w:t xml:space="preserve"> the cell is barred due to not supporting </w:t>
      </w:r>
      <w:proofErr w:type="spellStart"/>
      <w:r w:rsidR="00D40245">
        <w:rPr>
          <w:b/>
          <w:bCs/>
          <w:color w:val="000000" w:themeColor="text1"/>
        </w:rPr>
        <w:t>RedCap</w:t>
      </w:r>
      <w:proofErr w:type="spellEnd"/>
      <w:r w:rsidRPr="00D13037">
        <w:rPr>
          <w:b/>
          <w:bCs/>
          <w:color w:val="000000" w:themeColor="text1"/>
        </w:rPr>
        <w:t>.</w:t>
      </w:r>
    </w:p>
    <w:bookmarkEnd w:id="2"/>
    <w:bookmarkEnd w:id="3"/>
    <w:p w14:paraId="17B61A35" w14:textId="321276E3" w:rsidR="00372294" w:rsidRPr="009606AC" w:rsidRDefault="00E946E8" w:rsidP="0083014F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>RAN3 LS reply</w:t>
      </w:r>
    </w:p>
    <w:p w14:paraId="2F870C8E" w14:textId="5B7DE560" w:rsidR="00955F84" w:rsidRDefault="00600201" w:rsidP="004A6719">
      <w:pPr>
        <w:rPr>
          <w:sz w:val="20"/>
          <w:lang w:val="en-GB"/>
        </w:rPr>
      </w:pPr>
      <w:r>
        <w:rPr>
          <w:sz w:val="20"/>
          <w:lang w:val="en-GB"/>
        </w:rPr>
        <w:t xml:space="preserve">In the LS, RAN3 has some questions about </w:t>
      </w:r>
      <w:proofErr w:type="spellStart"/>
      <w:r>
        <w:rPr>
          <w:sz w:val="20"/>
          <w:lang w:val="en-GB"/>
        </w:rPr>
        <w:t>RedCap</w:t>
      </w:r>
      <w:proofErr w:type="spellEnd"/>
      <w:r>
        <w:rPr>
          <w:sz w:val="20"/>
          <w:lang w:val="en-GB"/>
        </w:rPr>
        <w:t xml:space="preserve"> UE’ behaviour </w:t>
      </w:r>
      <w:r w:rsidR="000D723A">
        <w:rPr>
          <w:sz w:val="20"/>
          <w:lang w:val="en-GB"/>
        </w:rPr>
        <w:t xml:space="preserve">and how access control work </w:t>
      </w:r>
      <w:r w:rsidR="008A0F9E">
        <w:rPr>
          <w:sz w:val="20"/>
          <w:lang w:val="en-GB"/>
        </w:rPr>
        <w:t>in</w:t>
      </w:r>
      <w:r w:rsidR="000D723A">
        <w:rPr>
          <w:sz w:val="20"/>
          <w:lang w:val="en-GB"/>
        </w:rPr>
        <w:t xml:space="preserve"> the legacy cells. F</w:t>
      </w:r>
      <w:r>
        <w:rPr>
          <w:sz w:val="20"/>
          <w:lang w:val="en-GB"/>
        </w:rPr>
        <w:t xml:space="preserve">rom RAN 2 point of view, we can give a confirmation to RAN3 that </w:t>
      </w:r>
      <w:proofErr w:type="spellStart"/>
      <w:r w:rsidRPr="00600201">
        <w:rPr>
          <w:sz w:val="20"/>
          <w:lang w:val="en-GB"/>
        </w:rPr>
        <w:t>RedCap</w:t>
      </w:r>
      <w:proofErr w:type="spellEnd"/>
      <w:r w:rsidRPr="00600201">
        <w:rPr>
          <w:sz w:val="20"/>
          <w:lang w:val="en-GB"/>
        </w:rPr>
        <w:t xml:space="preserve"> UEs should not attempt to camp/access in legacy cells or be handed over to such cells</w:t>
      </w:r>
      <w:r w:rsidR="000D723A">
        <w:rPr>
          <w:sz w:val="20"/>
          <w:lang w:val="en-GB"/>
        </w:rPr>
        <w:t>.</w:t>
      </w:r>
      <w:r w:rsidRPr="00600201">
        <w:rPr>
          <w:sz w:val="20"/>
          <w:lang w:val="en-GB"/>
        </w:rPr>
        <w:t xml:space="preserve"> </w:t>
      </w:r>
      <w:r w:rsidR="000D723A">
        <w:rPr>
          <w:sz w:val="20"/>
          <w:lang w:val="en-GB"/>
        </w:rPr>
        <w:t xml:space="preserve">When </w:t>
      </w:r>
      <w:proofErr w:type="spellStart"/>
      <w:r w:rsidRPr="00600201">
        <w:rPr>
          <w:sz w:val="20"/>
          <w:lang w:val="en-GB"/>
        </w:rPr>
        <w:t>RedCap</w:t>
      </w:r>
      <w:proofErr w:type="spellEnd"/>
      <w:r w:rsidRPr="00600201">
        <w:rPr>
          <w:sz w:val="20"/>
          <w:lang w:val="en-GB"/>
        </w:rPr>
        <w:t xml:space="preserve"> UEs </w:t>
      </w:r>
      <w:r w:rsidR="000D723A">
        <w:rPr>
          <w:sz w:val="20"/>
          <w:lang w:val="en-GB"/>
        </w:rPr>
        <w:t xml:space="preserve">select a legacy cell and receive the SIB1, if the </w:t>
      </w:r>
      <w:proofErr w:type="spellStart"/>
      <w:r w:rsidRPr="00600201">
        <w:rPr>
          <w:sz w:val="20"/>
          <w:lang w:val="en-GB"/>
        </w:rPr>
        <w:t>RedCap</w:t>
      </w:r>
      <w:proofErr w:type="spellEnd"/>
      <w:r w:rsidRPr="00600201">
        <w:rPr>
          <w:sz w:val="20"/>
          <w:lang w:val="en-GB"/>
        </w:rPr>
        <w:t xml:space="preserve"> specific </w:t>
      </w:r>
      <w:proofErr w:type="spellStart"/>
      <w:r w:rsidRPr="00600201">
        <w:rPr>
          <w:sz w:val="20"/>
          <w:lang w:val="en-GB"/>
        </w:rPr>
        <w:t>cellBarred</w:t>
      </w:r>
      <w:proofErr w:type="spellEnd"/>
      <w:r w:rsidR="00955F84">
        <w:rPr>
          <w:sz w:val="20"/>
          <w:lang w:val="en-GB"/>
        </w:rPr>
        <w:t xml:space="preserve"> or </w:t>
      </w:r>
      <w:r w:rsidR="00955F84" w:rsidRPr="00955F84">
        <w:rPr>
          <w:sz w:val="20"/>
          <w:lang w:val="en-GB"/>
        </w:rPr>
        <w:t>IFRI</w:t>
      </w:r>
      <w:r w:rsidR="00955F84">
        <w:rPr>
          <w:sz w:val="20"/>
          <w:lang w:val="en-GB"/>
        </w:rPr>
        <w:t xml:space="preserve"> is not present, </w:t>
      </w:r>
      <w:proofErr w:type="spellStart"/>
      <w:r w:rsidR="00955F84" w:rsidRPr="00600201">
        <w:rPr>
          <w:sz w:val="20"/>
          <w:lang w:val="en-GB"/>
        </w:rPr>
        <w:t>RedCap</w:t>
      </w:r>
      <w:proofErr w:type="spellEnd"/>
      <w:r w:rsidR="00955F84" w:rsidRPr="00600201">
        <w:rPr>
          <w:sz w:val="20"/>
          <w:lang w:val="en-GB"/>
        </w:rPr>
        <w:t xml:space="preserve"> UEs</w:t>
      </w:r>
      <w:r w:rsidR="00955F84">
        <w:rPr>
          <w:sz w:val="20"/>
          <w:lang w:val="en-GB"/>
        </w:rPr>
        <w:t xml:space="preserve"> consider the cell is barred</w:t>
      </w:r>
      <w:r w:rsidRPr="00600201">
        <w:rPr>
          <w:sz w:val="20"/>
          <w:lang w:val="en-GB"/>
        </w:rPr>
        <w:t>.</w:t>
      </w:r>
    </w:p>
    <w:p w14:paraId="293274FE" w14:textId="143881A9" w:rsidR="00E946E8" w:rsidRDefault="003A644D" w:rsidP="00E946E8">
      <w:pPr>
        <w:rPr>
          <w:b/>
          <w:bCs/>
          <w:sz w:val="20"/>
        </w:rPr>
      </w:pPr>
      <w:bookmarkStart w:id="4" w:name="OLE_LINK139"/>
      <w:bookmarkStart w:id="5" w:name="OLE_LINK140"/>
      <w:r w:rsidRPr="00437B29">
        <w:rPr>
          <w:b/>
          <w:bCs/>
          <w:sz w:val="20"/>
          <w:lang w:val="en-GB"/>
        </w:rPr>
        <w:t xml:space="preserve">Proposal </w:t>
      </w:r>
      <w:r w:rsidR="00E946E8">
        <w:rPr>
          <w:b/>
          <w:bCs/>
          <w:sz w:val="20"/>
          <w:lang w:val="en-GB"/>
        </w:rPr>
        <w:t>10a</w:t>
      </w:r>
      <w:r w:rsidRPr="00437B29">
        <w:rPr>
          <w:b/>
          <w:bCs/>
          <w:sz w:val="20"/>
          <w:lang w:val="en-GB"/>
        </w:rPr>
        <w:t xml:space="preserve">: </w:t>
      </w:r>
      <w:r w:rsidR="00E946E8" w:rsidRPr="00E946E8">
        <w:rPr>
          <w:b/>
          <w:bCs/>
          <w:sz w:val="20"/>
        </w:rPr>
        <w:t xml:space="preserve">RAN2 reply RAN3 that </w:t>
      </w:r>
      <w:proofErr w:type="spellStart"/>
      <w:r w:rsidR="00E946E8" w:rsidRPr="00E946E8">
        <w:rPr>
          <w:b/>
          <w:bCs/>
          <w:sz w:val="20"/>
        </w:rPr>
        <w:t>RedCap</w:t>
      </w:r>
      <w:proofErr w:type="spellEnd"/>
      <w:r w:rsidR="00E946E8" w:rsidRPr="00E946E8">
        <w:rPr>
          <w:b/>
          <w:bCs/>
          <w:sz w:val="20"/>
        </w:rPr>
        <w:t xml:space="preserve"> UEs should not attempt to camp/access in legacy cells or be handed over to such cells, and </w:t>
      </w:r>
      <w:proofErr w:type="spellStart"/>
      <w:r w:rsidR="00E946E8" w:rsidRPr="00E946E8">
        <w:rPr>
          <w:b/>
          <w:bCs/>
          <w:sz w:val="20"/>
        </w:rPr>
        <w:t>RedCap</w:t>
      </w:r>
      <w:proofErr w:type="spellEnd"/>
      <w:r w:rsidR="00E946E8" w:rsidRPr="00E946E8">
        <w:rPr>
          <w:b/>
          <w:bCs/>
          <w:sz w:val="20"/>
        </w:rPr>
        <w:t xml:space="preserve"> UEs consider the legacy cell by the absence of </w:t>
      </w:r>
      <w:proofErr w:type="spellStart"/>
      <w:r w:rsidR="00E946E8" w:rsidRPr="00E946E8">
        <w:rPr>
          <w:b/>
          <w:bCs/>
          <w:sz w:val="20"/>
        </w:rPr>
        <w:t>RedCap</w:t>
      </w:r>
      <w:proofErr w:type="spellEnd"/>
      <w:r w:rsidR="00E946E8" w:rsidRPr="00E946E8">
        <w:rPr>
          <w:b/>
          <w:bCs/>
          <w:sz w:val="20"/>
        </w:rPr>
        <w:t xml:space="preserve"> specific </w:t>
      </w:r>
      <w:proofErr w:type="spellStart"/>
      <w:r w:rsidR="00E946E8" w:rsidRPr="00E946E8">
        <w:rPr>
          <w:b/>
          <w:bCs/>
          <w:sz w:val="20"/>
        </w:rPr>
        <w:t>cellBarred</w:t>
      </w:r>
      <w:proofErr w:type="spellEnd"/>
      <w:r w:rsidR="00955F84">
        <w:rPr>
          <w:b/>
          <w:bCs/>
          <w:sz w:val="20"/>
        </w:rPr>
        <w:t xml:space="preserve"> or </w:t>
      </w:r>
      <w:r w:rsidR="00955F84" w:rsidRPr="00FC17F9">
        <w:rPr>
          <w:b/>
          <w:bCs/>
        </w:rPr>
        <w:t>IFRI</w:t>
      </w:r>
      <w:r w:rsidR="00E946E8" w:rsidRPr="00E946E8">
        <w:rPr>
          <w:b/>
          <w:bCs/>
          <w:sz w:val="20"/>
        </w:rPr>
        <w:t>.</w:t>
      </w:r>
    </w:p>
    <w:p w14:paraId="008FAD4D" w14:textId="0280D2CA" w:rsidR="00955F84" w:rsidRPr="00955F84" w:rsidRDefault="00955F84" w:rsidP="00E946E8">
      <w:pPr>
        <w:rPr>
          <w:bCs/>
          <w:sz w:val="20"/>
        </w:rPr>
      </w:pPr>
      <w:r w:rsidRPr="00955F84">
        <w:rPr>
          <w:bCs/>
          <w:sz w:val="20"/>
        </w:rPr>
        <w:t xml:space="preserve">When </w:t>
      </w:r>
      <w:r>
        <w:rPr>
          <w:bCs/>
          <w:sz w:val="20"/>
        </w:rPr>
        <w:t xml:space="preserve">a legacy </w:t>
      </w:r>
      <w:proofErr w:type="spellStart"/>
      <w:r>
        <w:rPr>
          <w:bCs/>
          <w:sz w:val="20"/>
        </w:rPr>
        <w:t>gNB</w:t>
      </w:r>
      <w:proofErr w:type="spellEnd"/>
      <w:r>
        <w:rPr>
          <w:bCs/>
          <w:sz w:val="20"/>
        </w:rPr>
        <w:t xml:space="preserve"> receive the </w:t>
      </w:r>
      <w:r w:rsidRPr="00955F84">
        <w:rPr>
          <w:bCs/>
          <w:sz w:val="20"/>
        </w:rPr>
        <w:t>(</w:t>
      </w:r>
      <w:proofErr w:type="spellStart"/>
      <w:r w:rsidRPr="00955F84">
        <w:rPr>
          <w:bCs/>
          <w:sz w:val="20"/>
        </w:rPr>
        <w:t>RedCap</w:t>
      </w:r>
      <w:proofErr w:type="spellEnd"/>
      <w:r w:rsidRPr="00955F84">
        <w:rPr>
          <w:bCs/>
          <w:sz w:val="20"/>
        </w:rPr>
        <w:t>) UE Radio Capabilities (e.g. at Handover preparation)</w:t>
      </w:r>
      <w:r>
        <w:rPr>
          <w:bCs/>
          <w:sz w:val="20"/>
        </w:rPr>
        <w:t xml:space="preserve">, the </w:t>
      </w:r>
      <w:proofErr w:type="spellStart"/>
      <w:r>
        <w:rPr>
          <w:bCs/>
          <w:sz w:val="20"/>
        </w:rPr>
        <w:t>gNB</w:t>
      </w:r>
      <w:proofErr w:type="spellEnd"/>
      <w:r>
        <w:rPr>
          <w:bCs/>
          <w:sz w:val="20"/>
        </w:rPr>
        <w:t xml:space="preserve"> cannot </w:t>
      </w:r>
      <w:r w:rsidR="00290D30">
        <w:rPr>
          <w:bCs/>
          <w:sz w:val="20"/>
        </w:rPr>
        <w:t xml:space="preserve">recognize the new fields and </w:t>
      </w:r>
      <w:r>
        <w:rPr>
          <w:bCs/>
          <w:sz w:val="20"/>
        </w:rPr>
        <w:t xml:space="preserve">detect the UE is a </w:t>
      </w:r>
      <w:proofErr w:type="spellStart"/>
      <w:r>
        <w:rPr>
          <w:bCs/>
          <w:sz w:val="20"/>
        </w:rPr>
        <w:t>RedCap</w:t>
      </w:r>
      <w:proofErr w:type="spellEnd"/>
      <w:r>
        <w:rPr>
          <w:bCs/>
          <w:sz w:val="20"/>
        </w:rPr>
        <w:t xml:space="preserve"> UE</w:t>
      </w:r>
      <w:r w:rsidR="00357C8F">
        <w:rPr>
          <w:bCs/>
          <w:sz w:val="20"/>
        </w:rPr>
        <w:t xml:space="preserve">. The legacy </w:t>
      </w:r>
      <w:proofErr w:type="spellStart"/>
      <w:r w:rsidR="00357C8F">
        <w:rPr>
          <w:bCs/>
          <w:sz w:val="20"/>
        </w:rPr>
        <w:t>gNB</w:t>
      </w:r>
      <w:proofErr w:type="spellEnd"/>
      <w:r w:rsidR="00357C8F">
        <w:rPr>
          <w:bCs/>
          <w:sz w:val="20"/>
        </w:rPr>
        <w:t xml:space="preserve"> may also accept the Handover request, and send the </w:t>
      </w:r>
      <w:proofErr w:type="spellStart"/>
      <w:r w:rsidR="00357C8F" w:rsidRPr="00CE72B1">
        <w:rPr>
          <w:bCs/>
          <w:i/>
          <w:sz w:val="20"/>
        </w:rPr>
        <w:t>fullconfig</w:t>
      </w:r>
      <w:proofErr w:type="spellEnd"/>
      <w:r w:rsidR="00357C8F" w:rsidRPr="00CE72B1">
        <w:rPr>
          <w:bCs/>
          <w:i/>
          <w:sz w:val="20"/>
        </w:rPr>
        <w:t xml:space="preserve"> </w:t>
      </w:r>
      <w:r w:rsidR="00357C8F">
        <w:rPr>
          <w:bCs/>
          <w:sz w:val="20"/>
        </w:rPr>
        <w:t xml:space="preserve">to the UE. Then the </w:t>
      </w:r>
      <w:proofErr w:type="spellStart"/>
      <w:r w:rsidR="00357C8F">
        <w:rPr>
          <w:bCs/>
          <w:sz w:val="20"/>
        </w:rPr>
        <w:t>RedCap</w:t>
      </w:r>
      <w:proofErr w:type="spellEnd"/>
      <w:r w:rsidR="00357C8F">
        <w:rPr>
          <w:bCs/>
          <w:sz w:val="20"/>
        </w:rPr>
        <w:t xml:space="preserve"> UE may failed to access the legacy </w:t>
      </w:r>
      <w:proofErr w:type="spellStart"/>
      <w:r w:rsidR="00357C8F">
        <w:rPr>
          <w:bCs/>
          <w:sz w:val="20"/>
        </w:rPr>
        <w:t>gNB</w:t>
      </w:r>
      <w:proofErr w:type="spellEnd"/>
      <w:r w:rsidR="00357C8F">
        <w:rPr>
          <w:bCs/>
          <w:sz w:val="20"/>
        </w:rPr>
        <w:t>, result to handover failure.</w:t>
      </w:r>
    </w:p>
    <w:p w14:paraId="06CAF9D1" w14:textId="2FD0B71C" w:rsidR="004C01DA" w:rsidRPr="00E946E8" w:rsidRDefault="00E946E8" w:rsidP="00E946E8">
      <w:pPr>
        <w:rPr>
          <w:b/>
          <w:bCs/>
          <w:sz w:val="20"/>
          <w:lang w:val="en-GB"/>
        </w:rPr>
      </w:pPr>
      <w:r w:rsidRPr="00437B29">
        <w:rPr>
          <w:b/>
          <w:bCs/>
          <w:sz w:val="20"/>
          <w:lang w:val="en-GB"/>
        </w:rPr>
        <w:t xml:space="preserve">Proposal </w:t>
      </w:r>
      <w:r w:rsidRPr="00E946E8">
        <w:rPr>
          <w:b/>
          <w:bCs/>
          <w:sz w:val="20"/>
        </w:rPr>
        <w:t xml:space="preserve">10b: RAN2 reply RAN3 that legacy </w:t>
      </w:r>
      <w:proofErr w:type="spellStart"/>
      <w:r w:rsidRPr="00E946E8">
        <w:rPr>
          <w:b/>
          <w:bCs/>
          <w:sz w:val="20"/>
        </w:rPr>
        <w:t>gNB</w:t>
      </w:r>
      <w:proofErr w:type="spellEnd"/>
      <w:r w:rsidRPr="00E946E8">
        <w:rPr>
          <w:b/>
          <w:bCs/>
          <w:sz w:val="20"/>
        </w:rPr>
        <w:t xml:space="preserve"> can NOT detect via the (</w:t>
      </w:r>
      <w:proofErr w:type="spellStart"/>
      <w:r w:rsidRPr="00E946E8">
        <w:rPr>
          <w:b/>
          <w:bCs/>
          <w:sz w:val="20"/>
        </w:rPr>
        <w:t>RedCap</w:t>
      </w:r>
      <w:proofErr w:type="spellEnd"/>
      <w:r w:rsidRPr="00E946E8">
        <w:rPr>
          <w:b/>
          <w:bCs/>
          <w:sz w:val="20"/>
        </w:rPr>
        <w:t xml:space="preserve">) UE Radio Capabilities (e.g. at Handover preparation) that it cannot configure or serve the </w:t>
      </w:r>
      <w:proofErr w:type="spellStart"/>
      <w:r w:rsidRPr="00E946E8">
        <w:rPr>
          <w:b/>
          <w:bCs/>
          <w:sz w:val="20"/>
        </w:rPr>
        <w:t>RedCap</w:t>
      </w:r>
      <w:proofErr w:type="spellEnd"/>
      <w:r w:rsidRPr="00E946E8">
        <w:rPr>
          <w:b/>
          <w:bCs/>
          <w:sz w:val="20"/>
        </w:rPr>
        <w:t xml:space="preserve"> UE.</w:t>
      </w:r>
    </w:p>
    <w:p w14:paraId="56D2F88D" w14:textId="31F69224" w:rsidR="00955F84" w:rsidRPr="008A0F9E" w:rsidRDefault="00955F84" w:rsidP="004C01DA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>Cell selection</w:t>
      </w:r>
    </w:p>
    <w:p w14:paraId="33DE7AB4" w14:textId="6C9C76EB" w:rsidR="004C01DA" w:rsidRPr="002D0F6A" w:rsidRDefault="006176AA" w:rsidP="004C01DA">
      <w:pPr>
        <w:rPr>
          <w:sz w:val="20"/>
          <w:lang w:val="en-GB"/>
        </w:rPr>
      </w:pPr>
      <w:r w:rsidRPr="002D0F6A">
        <w:rPr>
          <w:sz w:val="20"/>
          <w:lang w:val="en-GB"/>
        </w:rPr>
        <w:t>As discussed in SI</w:t>
      </w:r>
      <w:r w:rsidR="00144522" w:rsidRPr="002D0F6A">
        <w:rPr>
          <w:sz w:val="20"/>
          <w:lang w:val="en-GB"/>
        </w:rPr>
        <w:t xml:space="preserve"> </w:t>
      </w:r>
      <w:r w:rsidR="00D77DB0" w:rsidRPr="002D0F6A">
        <w:rPr>
          <w:sz w:val="20"/>
          <w:lang w:val="en-GB"/>
        </w:rPr>
        <w:t>[2]</w:t>
      </w:r>
      <w:r w:rsidRPr="002D0F6A">
        <w:rPr>
          <w:sz w:val="20"/>
          <w:lang w:val="en-GB"/>
        </w:rPr>
        <w:t>, for FR1, under the consideration of potential reduced antenna efficiency due to device size limitations, the MIL(s) of PUSCH and/or Msg3 are worse than that of the bottleneck channel for the reference NR UE</w:t>
      </w:r>
      <w:r w:rsidR="00EE7A3F" w:rsidRPr="002D0F6A">
        <w:rPr>
          <w:sz w:val="20"/>
          <w:lang w:val="en-GB"/>
        </w:rPr>
        <w:t xml:space="preserve">. </w:t>
      </w:r>
      <w:r w:rsidR="00D77DB0" w:rsidRPr="002D0F6A">
        <w:rPr>
          <w:sz w:val="20"/>
          <w:lang w:val="en-GB"/>
        </w:rPr>
        <w:t>Thus</w:t>
      </w:r>
      <w:r w:rsidR="00EE7A3F" w:rsidRPr="002D0F6A">
        <w:rPr>
          <w:sz w:val="20"/>
          <w:lang w:val="en-GB"/>
        </w:rPr>
        <w:t xml:space="preserve">, </w:t>
      </w:r>
      <w:r w:rsidR="00D77DB0" w:rsidRPr="002D0F6A">
        <w:rPr>
          <w:sz w:val="20"/>
          <w:lang w:val="en-GB"/>
        </w:rPr>
        <w:t>considering the bad coverage of UL,</w:t>
      </w:r>
      <w:r w:rsidR="00EE7A3F" w:rsidRPr="002D0F6A">
        <w:rPr>
          <w:sz w:val="20"/>
          <w:lang w:val="en-GB"/>
        </w:rPr>
        <w:t xml:space="preserve"> it is better to introduce the specific cell selection parameters for </w:t>
      </w:r>
      <w:proofErr w:type="spellStart"/>
      <w:r w:rsidR="00EE7A3F" w:rsidRPr="002D0F6A">
        <w:rPr>
          <w:sz w:val="20"/>
          <w:lang w:val="en-GB"/>
        </w:rPr>
        <w:t>RedCap</w:t>
      </w:r>
      <w:proofErr w:type="spellEnd"/>
      <w:r w:rsidR="00EE7A3F" w:rsidRPr="002D0F6A">
        <w:rPr>
          <w:sz w:val="20"/>
          <w:lang w:val="en-GB"/>
        </w:rPr>
        <w:t xml:space="preserve"> UE</w:t>
      </w:r>
      <w:r w:rsidR="001E535E" w:rsidRPr="002D0F6A">
        <w:rPr>
          <w:sz w:val="20"/>
          <w:lang w:val="en-GB"/>
        </w:rPr>
        <w:t>s</w:t>
      </w:r>
      <w:r w:rsidR="00D77DB0" w:rsidRPr="002D0F6A">
        <w:rPr>
          <w:sz w:val="20"/>
          <w:lang w:val="en-GB"/>
        </w:rPr>
        <w:t xml:space="preserve"> to allow them to select a suitable cell and work normally</w:t>
      </w:r>
      <w:r w:rsidR="00EE7A3F" w:rsidRPr="002D0F6A">
        <w:rPr>
          <w:sz w:val="20"/>
          <w:lang w:val="en-GB"/>
        </w:rPr>
        <w:t>.</w:t>
      </w:r>
    </w:p>
    <w:p w14:paraId="659BBAB5" w14:textId="492E79DE" w:rsidR="004C01DA" w:rsidRPr="002D0F6A" w:rsidRDefault="006176AA" w:rsidP="003A644D">
      <w:pPr>
        <w:rPr>
          <w:b/>
          <w:bCs/>
          <w:sz w:val="20"/>
          <w:lang w:val="en-GB"/>
        </w:rPr>
      </w:pPr>
      <w:r w:rsidRPr="00437B29">
        <w:rPr>
          <w:b/>
          <w:bCs/>
          <w:sz w:val="20"/>
          <w:lang w:val="en-GB"/>
        </w:rPr>
        <w:t>Prop</w:t>
      </w:r>
      <w:r w:rsidRPr="00144522">
        <w:rPr>
          <w:b/>
          <w:bCs/>
          <w:sz w:val="20"/>
          <w:lang w:val="en-GB"/>
        </w:rPr>
        <w:t xml:space="preserve">osal </w:t>
      </w:r>
      <w:r w:rsidR="008A0F9E">
        <w:rPr>
          <w:b/>
          <w:bCs/>
          <w:sz w:val="20"/>
          <w:lang w:val="en-GB"/>
        </w:rPr>
        <w:t>11</w:t>
      </w:r>
      <w:r w:rsidR="004C01DA" w:rsidRPr="002D0F6A">
        <w:rPr>
          <w:b/>
          <w:bCs/>
          <w:sz w:val="20"/>
          <w:lang w:val="en-GB"/>
        </w:rPr>
        <w:t xml:space="preserve">: Support the </w:t>
      </w:r>
      <w:proofErr w:type="spellStart"/>
      <w:r w:rsidR="004C01DA" w:rsidRPr="002D0F6A">
        <w:rPr>
          <w:b/>
          <w:bCs/>
          <w:sz w:val="20"/>
          <w:lang w:val="en-GB"/>
        </w:rPr>
        <w:t>RedCap</w:t>
      </w:r>
      <w:proofErr w:type="spellEnd"/>
      <w:r w:rsidR="004C01DA" w:rsidRPr="002D0F6A">
        <w:rPr>
          <w:b/>
          <w:bCs/>
          <w:sz w:val="20"/>
          <w:lang w:val="en-GB"/>
        </w:rPr>
        <w:t xml:space="preserve"> specific cell selection parameters.</w:t>
      </w:r>
    </w:p>
    <w:p w14:paraId="724D93E1" w14:textId="50540E3B" w:rsidR="003A644D" w:rsidRDefault="003A644D" w:rsidP="0083014F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>UAC</w:t>
      </w:r>
    </w:p>
    <w:p w14:paraId="6C5F60A1" w14:textId="77777777" w:rsidR="00833744" w:rsidRDefault="005037CB" w:rsidP="00B34DB5">
      <w:pPr>
        <w:rPr>
          <w:sz w:val="20"/>
          <w:lang w:val="en-GB"/>
        </w:rPr>
      </w:pPr>
      <w:r>
        <w:rPr>
          <w:sz w:val="20"/>
          <w:lang w:val="en-GB"/>
        </w:rPr>
        <w:t xml:space="preserve">SA1 </w:t>
      </w:r>
      <w:r w:rsidR="007F3B4C">
        <w:rPr>
          <w:sz w:val="20"/>
          <w:lang w:val="en-GB"/>
        </w:rPr>
        <w:t>[</w:t>
      </w:r>
      <w:r w:rsidR="00144522">
        <w:rPr>
          <w:sz w:val="20"/>
          <w:lang w:val="en-GB"/>
        </w:rPr>
        <w:t>3</w:t>
      </w:r>
      <w:r w:rsidR="007F3B4C">
        <w:rPr>
          <w:sz w:val="20"/>
          <w:lang w:val="en-GB"/>
        </w:rPr>
        <w:t xml:space="preserve">] </w:t>
      </w:r>
      <w:r>
        <w:rPr>
          <w:sz w:val="20"/>
          <w:lang w:val="en-GB"/>
        </w:rPr>
        <w:t xml:space="preserve">has concluded that no new UAC Access Category or Access Identity is required, since current UAC can apply also to </w:t>
      </w:r>
      <w:proofErr w:type="spellStart"/>
      <w:r>
        <w:rPr>
          <w:sz w:val="20"/>
          <w:lang w:val="en-GB"/>
        </w:rPr>
        <w:t>Red</w:t>
      </w:r>
      <w:r w:rsidR="003E1951">
        <w:rPr>
          <w:sz w:val="20"/>
          <w:lang w:val="en-GB"/>
        </w:rPr>
        <w:t>C</w:t>
      </w:r>
      <w:r>
        <w:rPr>
          <w:sz w:val="20"/>
          <w:lang w:val="en-GB"/>
        </w:rPr>
        <w:t>ap</w:t>
      </w:r>
      <w:proofErr w:type="spellEnd"/>
      <w:r>
        <w:rPr>
          <w:sz w:val="20"/>
          <w:lang w:val="en-GB"/>
        </w:rPr>
        <w:t xml:space="preserve"> UEs</w:t>
      </w:r>
      <w:r>
        <w:rPr>
          <w:rFonts w:hint="eastAsia"/>
          <w:sz w:val="20"/>
          <w:lang w:val="en-GB"/>
        </w:rPr>
        <w:t>,</w:t>
      </w:r>
      <w:r>
        <w:rPr>
          <w:sz w:val="20"/>
          <w:lang w:val="en-GB"/>
        </w:rPr>
        <w:t xml:space="preserve"> and </w:t>
      </w:r>
      <w:r w:rsidRPr="005037CB">
        <w:rPr>
          <w:sz w:val="20"/>
          <w:lang w:val="en-GB"/>
        </w:rPr>
        <w:t>UAC Access Categories and Access Identities are not intended to differentiate UEs based on device radio capabilities</w:t>
      </w:r>
      <w:r>
        <w:rPr>
          <w:sz w:val="20"/>
          <w:lang w:val="en-GB"/>
        </w:rPr>
        <w:t xml:space="preserve">. </w:t>
      </w:r>
    </w:p>
    <w:p w14:paraId="30ADC0E7" w14:textId="71714F1F" w:rsidR="006848F5" w:rsidRDefault="005037CB" w:rsidP="00B34DB5">
      <w:pPr>
        <w:rPr>
          <w:sz w:val="20"/>
          <w:lang w:val="en-GB"/>
        </w:rPr>
      </w:pPr>
      <w:r>
        <w:rPr>
          <w:sz w:val="20"/>
          <w:lang w:val="en-GB"/>
        </w:rPr>
        <w:t xml:space="preserve">In order to </w:t>
      </w:r>
      <w:r w:rsidR="00282135">
        <w:rPr>
          <w:sz w:val="20"/>
          <w:lang w:val="en-GB"/>
        </w:rPr>
        <w:t>provide flexible and separate control</w:t>
      </w:r>
      <w:r w:rsidR="001C2F46">
        <w:rPr>
          <w:sz w:val="20"/>
          <w:lang w:val="en-GB"/>
        </w:rPr>
        <w:t xml:space="preserve"> </w:t>
      </w:r>
      <w:r w:rsidR="00282135">
        <w:rPr>
          <w:sz w:val="20"/>
          <w:lang w:val="en-GB"/>
        </w:rPr>
        <w:t xml:space="preserve">for </w:t>
      </w:r>
      <w:proofErr w:type="spellStart"/>
      <w:r w:rsidR="001C2F46">
        <w:rPr>
          <w:sz w:val="20"/>
          <w:lang w:val="en-GB"/>
        </w:rPr>
        <w:t>Red</w:t>
      </w:r>
      <w:r w:rsidR="003E1951">
        <w:rPr>
          <w:sz w:val="20"/>
          <w:lang w:val="en-GB"/>
        </w:rPr>
        <w:t>C</w:t>
      </w:r>
      <w:r w:rsidR="001C2F46">
        <w:rPr>
          <w:sz w:val="20"/>
          <w:lang w:val="en-GB"/>
        </w:rPr>
        <w:t>ap</w:t>
      </w:r>
      <w:proofErr w:type="spellEnd"/>
      <w:r w:rsidR="001C2F46">
        <w:rPr>
          <w:sz w:val="20"/>
          <w:lang w:val="en-GB"/>
        </w:rPr>
        <w:t xml:space="preserve"> UEs</w:t>
      </w:r>
      <w:r w:rsidR="00282135">
        <w:rPr>
          <w:sz w:val="20"/>
          <w:lang w:val="en-GB"/>
        </w:rPr>
        <w:t xml:space="preserve">, </w:t>
      </w:r>
      <w:r w:rsidR="007F3B4C">
        <w:rPr>
          <w:sz w:val="20"/>
          <w:lang w:val="en-GB"/>
        </w:rPr>
        <w:t>a</w:t>
      </w:r>
      <w:r w:rsidR="007F3B4C" w:rsidRPr="007F3B4C">
        <w:rPr>
          <w:sz w:val="20"/>
          <w:lang w:val="en-GB"/>
        </w:rPr>
        <w:t xml:space="preserve">s the network may want to control </w:t>
      </w:r>
      <w:proofErr w:type="spellStart"/>
      <w:r w:rsidR="007F3B4C" w:rsidRPr="007F3B4C">
        <w:rPr>
          <w:sz w:val="20"/>
          <w:lang w:val="en-GB"/>
        </w:rPr>
        <w:t>RedCap</w:t>
      </w:r>
      <w:proofErr w:type="spellEnd"/>
      <w:r w:rsidR="007F3B4C" w:rsidRPr="007F3B4C">
        <w:rPr>
          <w:sz w:val="20"/>
          <w:lang w:val="en-GB"/>
        </w:rPr>
        <w:t xml:space="preserve"> UEs separately from non-</w:t>
      </w:r>
      <w:proofErr w:type="spellStart"/>
      <w:r w:rsidR="007F3B4C" w:rsidRPr="007F3B4C">
        <w:rPr>
          <w:sz w:val="20"/>
          <w:lang w:val="en-GB"/>
        </w:rPr>
        <w:t>RedCap</w:t>
      </w:r>
      <w:proofErr w:type="spellEnd"/>
      <w:r w:rsidR="007F3B4C" w:rsidRPr="007F3B4C">
        <w:rPr>
          <w:sz w:val="20"/>
          <w:lang w:val="en-GB"/>
        </w:rPr>
        <w:t xml:space="preserve"> UEs</w:t>
      </w:r>
      <w:r w:rsidR="007F3B4C">
        <w:rPr>
          <w:sz w:val="20"/>
          <w:lang w:val="en-GB"/>
        </w:rPr>
        <w:t xml:space="preserve">, </w:t>
      </w:r>
      <w:r w:rsidR="00282135">
        <w:rPr>
          <w:sz w:val="20"/>
          <w:lang w:val="en-GB"/>
        </w:rPr>
        <w:t xml:space="preserve">it is better to broadcast a </w:t>
      </w:r>
      <w:r w:rsidR="00AB4C47">
        <w:rPr>
          <w:sz w:val="20"/>
          <w:lang w:val="en-GB"/>
        </w:rPr>
        <w:t>specific</w:t>
      </w:r>
      <w:r w:rsidR="00282135">
        <w:rPr>
          <w:sz w:val="20"/>
          <w:lang w:val="en-GB"/>
        </w:rPr>
        <w:t xml:space="preserve"> set of UAC parameters for </w:t>
      </w:r>
      <w:proofErr w:type="spellStart"/>
      <w:r w:rsidR="00282135">
        <w:rPr>
          <w:sz w:val="20"/>
          <w:lang w:val="en-GB"/>
        </w:rPr>
        <w:t>Re</w:t>
      </w:r>
      <w:r w:rsidR="003E1951">
        <w:rPr>
          <w:sz w:val="20"/>
          <w:lang w:val="en-GB"/>
        </w:rPr>
        <w:t>dC</w:t>
      </w:r>
      <w:r w:rsidR="00282135">
        <w:rPr>
          <w:sz w:val="20"/>
          <w:lang w:val="en-GB"/>
        </w:rPr>
        <w:t>ap</w:t>
      </w:r>
      <w:proofErr w:type="spellEnd"/>
      <w:r w:rsidR="00282135">
        <w:rPr>
          <w:sz w:val="20"/>
          <w:lang w:val="en-GB"/>
        </w:rPr>
        <w:t xml:space="preserve"> UE</w:t>
      </w:r>
      <w:r w:rsidR="003E1951">
        <w:rPr>
          <w:sz w:val="20"/>
          <w:lang w:val="en-GB"/>
        </w:rPr>
        <w:t>s</w:t>
      </w:r>
      <w:r w:rsidR="00686351">
        <w:rPr>
          <w:sz w:val="20"/>
          <w:lang w:val="en-GB"/>
        </w:rPr>
        <w:t>, which is</w:t>
      </w:r>
      <w:r w:rsidR="00686351" w:rsidRPr="00686351">
        <w:rPr>
          <w:sz w:val="20"/>
          <w:lang w:val="en-GB"/>
        </w:rPr>
        <w:t xml:space="preserve"> similar to NB-</w:t>
      </w:r>
      <w:proofErr w:type="spellStart"/>
      <w:r w:rsidR="00686351" w:rsidRPr="00686351">
        <w:rPr>
          <w:sz w:val="20"/>
          <w:lang w:val="en-GB"/>
        </w:rPr>
        <w:t>IoT</w:t>
      </w:r>
      <w:proofErr w:type="spellEnd"/>
      <w:r w:rsidR="00686351" w:rsidRPr="00686351">
        <w:rPr>
          <w:sz w:val="20"/>
          <w:lang w:val="en-GB"/>
        </w:rPr>
        <w:t xml:space="preserve"> and </w:t>
      </w:r>
      <w:proofErr w:type="spellStart"/>
      <w:r w:rsidR="00686351" w:rsidRPr="00686351">
        <w:rPr>
          <w:sz w:val="20"/>
          <w:lang w:val="en-GB"/>
        </w:rPr>
        <w:t>eMTC</w:t>
      </w:r>
      <w:proofErr w:type="spellEnd"/>
      <w:r w:rsidR="00282135">
        <w:rPr>
          <w:sz w:val="20"/>
          <w:lang w:val="en-GB"/>
        </w:rPr>
        <w:t>.</w:t>
      </w:r>
      <w:r w:rsidR="00D96E9A">
        <w:rPr>
          <w:sz w:val="20"/>
          <w:lang w:val="en-GB"/>
        </w:rPr>
        <w:t xml:space="preserve"> </w:t>
      </w:r>
      <w:r w:rsidR="006848F5">
        <w:rPr>
          <w:sz w:val="20"/>
          <w:lang w:val="en-GB"/>
        </w:rPr>
        <w:t xml:space="preserve">However, it will increase signalling overheads if a complete set of UAC parameters (i.e. </w:t>
      </w:r>
      <w:r w:rsidR="006848F5" w:rsidRPr="000E1AA9">
        <w:rPr>
          <w:i/>
          <w:sz w:val="20"/>
          <w:lang w:val="en-GB"/>
        </w:rPr>
        <w:t>UAC</w:t>
      </w:r>
      <w:r w:rsidR="006848F5" w:rsidRPr="000E1AA9">
        <w:rPr>
          <w:rFonts w:hint="eastAsia"/>
          <w:i/>
          <w:sz w:val="20"/>
          <w:lang w:val="en-GB"/>
        </w:rPr>
        <w:t>-</w:t>
      </w:r>
      <w:proofErr w:type="spellStart"/>
      <w:r w:rsidR="006848F5" w:rsidRPr="000E1AA9">
        <w:rPr>
          <w:i/>
          <w:sz w:val="20"/>
          <w:lang w:val="en-GB"/>
        </w:rPr>
        <w:t>BarringInfoSe</w:t>
      </w:r>
      <w:r w:rsidR="006848F5">
        <w:rPr>
          <w:sz w:val="20"/>
          <w:lang w:val="en-GB"/>
        </w:rPr>
        <w:t>t</w:t>
      </w:r>
      <w:proofErr w:type="spellEnd"/>
      <w:r w:rsidR="006848F5">
        <w:rPr>
          <w:sz w:val="20"/>
          <w:lang w:val="en-GB"/>
        </w:rPr>
        <w:t xml:space="preserve"> which contains</w:t>
      </w:r>
      <w:r w:rsidR="006848F5" w:rsidRPr="000E1AA9">
        <w:rPr>
          <w:i/>
          <w:sz w:val="20"/>
          <w:lang w:val="en-GB"/>
        </w:rPr>
        <w:t xml:space="preserve"> </w:t>
      </w:r>
      <w:proofErr w:type="spellStart"/>
      <w:r w:rsidR="006848F5" w:rsidRPr="000E1AA9">
        <w:rPr>
          <w:i/>
          <w:sz w:val="20"/>
          <w:lang w:val="en-GB"/>
        </w:rPr>
        <w:t>uac-BarringFactor</w:t>
      </w:r>
      <w:proofErr w:type="spellEnd"/>
      <w:r w:rsidR="006848F5">
        <w:rPr>
          <w:sz w:val="20"/>
          <w:lang w:val="en-GB"/>
        </w:rPr>
        <w:t xml:space="preserve">, </w:t>
      </w:r>
      <w:proofErr w:type="spellStart"/>
      <w:r w:rsidR="006848F5" w:rsidRPr="000E1AA9">
        <w:rPr>
          <w:i/>
          <w:sz w:val="20"/>
          <w:lang w:val="en-GB"/>
        </w:rPr>
        <w:t>uac-BarringTime</w:t>
      </w:r>
      <w:proofErr w:type="spellEnd"/>
      <w:r w:rsidR="006848F5">
        <w:rPr>
          <w:sz w:val="20"/>
          <w:lang w:val="en-GB"/>
        </w:rPr>
        <w:t xml:space="preserve"> and </w:t>
      </w:r>
      <w:proofErr w:type="spellStart"/>
      <w:r w:rsidR="006848F5" w:rsidRPr="000E1AA9">
        <w:rPr>
          <w:i/>
          <w:sz w:val="20"/>
          <w:lang w:val="en-GB"/>
        </w:rPr>
        <w:t>uac-BarringForAccessIdentity</w:t>
      </w:r>
      <w:proofErr w:type="spellEnd"/>
      <w:r w:rsidR="006848F5">
        <w:rPr>
          <w:sz w:val="20"/>
          <w:lang w:val="en-GB"/>
        </w:rPr>
        <w:t xml:space="preserve">) specific to Redcap UEs is broadcast. Therefore, how to design the </w:t>
      </w:r>
      <w:proofErr w:type="spellStart"/>
      <w:r w:rsidR="006848F5">
        <w:rPr>
          <w:sz w:val="20"/>
          <w:lang w:val="en-GB"/>
        </w:rPr>
        <w:t>RedCap</w:t>
      </w:r>
      <w:proofErr w:type="spellEnd"/>
      <w:r w:rsidR="006848F5">
        <w:rPr>
          <w:sz w:val="20"/>
          <w:lang w:val="en-GB"/>
        </w:rPr>
        <w:t xml:space="preserve"> specific UAC parameters </w:t>
      </w:r>
      <w:r w:rsidR="005104F2">
        <w:rPr>
          <w:rFonts w:hint="eastAsia"/>
          <w:sz w:val="20"/>
          <w:lang w:val="en-GB"/>
        </w:rPr>
        <w:t>needs</w:t>
      </w:r>
      <w:r w:rsidR="005104F2">
        <w:rPr>
          <w:sz w:val="20"/>
          <w:lang w:val="en-GB"/>
        </w:rPr>
        <w:t xml:space="preserve"> to</w:t>
      </w:r>
      <w:r w:rsidR="006848F5">
        <w:rPr>
          <w:sz w:val="20"/>
          <w:lang w:val="en-GB"/>
        </w:rPr>
        <w:t xml:space="preserve"> be </w:t>
      </w:r>
      <w:r w:rsidR="005104F2">
        <w:rPr>
          <w:sz w:val="20"/>
          <w:lang w:val="en-GB"/>
        </w:rPr>
        <w:t xml:space="preserve">further </w:t>
      </w:r>
      <w:r w:rsidR="006848F5">
        <w:rPr>
          <w:sz w:val="20"/>
          <w:lang w:val="en-GB"/>
        </w:rPr>
        <w:t>considered</w:t>
      </w:r>
      <w:r w:rsidR="005104F2">
        <w:rPr>
          <w:sz w:val="20"/>
          <w:lang w:val="en-GB"/>
        </w:rPr>
        <w:t xml:space="preserve"> in order to reduce the signalling overhead and enable a flexible configuration</w:t>
      </w:r>
      <w:r w:rsidR="00F67B76">
        <w:rPr>
          <w:sz w:val="20"/>
          <w:lang w:val="en-GB"/>
        </w:rPr>
        <w:t xml:space="preserve">. For example, based on the CT1 LS </w:t>
      </w:r>
      <w:r w:rsidR="00F67B76">
        <w:rPr>
          <w:rFonts w:hint="eastAsia"/>
          <w:sz w:val="20"/>
          <w:lang w:val="en-GB"/>
        </w:rPr>
        <w:t>[</w:t>
      </w:r>
      <w:r w:rsidR="00F67B76">
        <w:rPr>
          <w:sz w:val="20"/>
          <w:lang w:val="en-GB"/>
        </w:rPr>
        <w:t>4] discussed in RAN2#115-e meeting, there is a solution provided by CT1 that an offset value can be</w:t>
      </w:r>
      <w:r w:rsidR="00F67B76" w:rsidRPr="00F67B76">
        <w:rPr>
          <w:sz w:val="20"/>
          <w:lang w:val="en-GB"/>
        </w:rPr>
        <w:t xml:space="preserve"> introduced to the unified access control barring information</w:t>
      </w:r>
      <w:r w:rsidR="00F67B76">
        <w:rPr>
          <w:sz w:val="20"/>
          <w:lang w:val="en-GB"/>
        </w:rPr>
        <w:t xml:space="preserve">. By this way, a specific UAC parameters can be provided for </w:t>
      </w:r>
      <w:proofErr w:type="spellStart"/>
      <w:r w:rsidR="00F67B76">
        <w:rPr>
          <w:sz w:val="20"/>
          <w:lang w:val="en-GB"/>
        </w:rPr>
        <w:t>RedCap</w:t>
      </w:r>
      <w:proofErr w:type="spellEnd"/>
      <w:r w:rsidR="00F67B76">
        <w:rPr>
          <w:sz w:val="20"/>
          <w:lang w:val="en-GB"/>
        </w:rPr>
        <w:t xml:space="preserve"> UEs with only limited signalling overhead.</w:t>
      </w:r>
    </w:p>
    <w:p w14:paraId="1F3871EF" w14:textId="4290EF05" w:rsidR="003A644D" w:rsidRPr="000523FB" w:rsidRDefault="003A644D" w:rsidP="00B34DB5">
      <w:pPr>
        <w:rPr>
          <w:b/>
          <w:bCs/>
          <w:sz w:val="20"/>
          <w:lang w:val="en-GB"/>
        </w:rPr>
      </w:pPr>
      <w:r w:rsidRPr="00437B29">
        <w:rPr>
          <w:b/>
          <w:bCs/>
          <w:sz w:val="20"/>
          <w:lang w:val="en-GB"/>
        </w:rPr>
        <w:t xml:space="preserve">Proposal </w:t>
      </w:r>
      <w:r w:rsidR="008A0F9E">
        <w:rPr>
          <w:b/>
          <w:bCs/>
          <w:sz w:val="20"/>
          <w:lang w:val="en-GB"/>
        </w:rPr>
        <w:t>12</w:t>
      </w:r>
      <w:r w:rsidRPr="00437B29">
        <w:rPr>
          <w:b/>
          <w:bCs/>
          <w:sz w:val="20"/>
          <w:lang w:val="en-GB"/>
        </w:rPr>
        <w:t xml:space="preserve">: </w:t>
      </w:r>
      <w:r w:rsidR="00CD46E0" w:rsidRPr="000523FB">
        <w:rPr>
          <w:b/>
          <w:bCs/>
          <w:sz w:val="20"/>
          <w:lang w:val="en-GB"/>
        </w:rPr>
        <w:t xml:space="preserve">Support the </w:t>
      </w:r>
      <w:proofErr w:type="spellStart"/>
      <w:r w:rsidR="00CD46E0" w:rsidRPr="000523FB">
        <w:rPr>
          <w:b/>
          <w:bCs/>
          <w:sz w:val="20"/>
          <w:lang w:val="en-GB"/>
        </w:rPr>
        <w:t>RedCap</w:t>
      </w:r>
      <w:proofErr w:type="spellEnd"/>
      <w:r w:rsidR="00CD46E0" w:rsidRPr="000523FB">
        <w:rPr>
          <w:b/>
          <w:bCs/>
          <w:sz w:val="20"/>
          <w:lang w:val="en-GB"/>
        </w:rPr>
        <w:t xml:space="preserve"> specific UAC parameters</w:t>
      </w:r>
      <w:r w:rsidR="00F30050">
        <w:rPr>
          <w:b/>
          <w:bCs/>
          <w:sz w:val="20"/>
          <w:lang w:val="en-GB"/>
        </w:rPr>
        <w:t xml:space="preserve">, with consideration of signalling overhead </w:t>
      </w:r>
      <w:r w:rsidR="001D616C">
        <w:rPr>
          <w:b/>
          <w:bCs/>
          <w:sz w:val="20"/>
          <w:lang w:val="en-GB"/>
        </w:rPr>
        <w:t>reduction</w:t>
      </w:r>
      <w:r w:rsidR="00CD46E0" w:rsidRPr="000523FB">
        <w:rPr>
          <w:b/>
          <w:bCs/>
          <w:sz w:val="20"/>
          <w:lang w:val="en-GB"/>
        </w:rPr>
        <w:t>.</w:t>
      </w:r>
      <w:r w:rsidRPr="000523FB">
        <w:rPr>
          <w:b/>
          <w:bCs/>
          <w:sz w:val="20"/>
          <w:lang w:val="en-GB"/>
        </w:rPr>
        <w:t xml:space="preserve"> </w:t>
      </w:r>
    </w:p>
    <w:bookmarkEnd w:id="4"/>
    <w:bookmarkEnd w:id="5"/>
    <w:p w14:paraId="6A455B2F" w14:textId="71391538" w:rsidR="00C20C06" w:rsidRPr="00250190" w:rsidRDefault="008E37AC" w:rsidP="0083014F">
      <w:pPr>
        <w:pStyle w:val="1"/>
        <w:numPr>
          <w:ilvl w:val="0"/>
          <w:numId w:val="7"/>
        </w:numPr>
      </w:pPr>
      <w:r w:rsidRPr="00250190">
        <w:t>Conclusion</w:t>
      </w:r>
    </w:p>
    <w:p w14:paraId="01C812F0" w14:textId="10843839" w:rsidR="002F1B15" w:rsidRPr="008A771B" w:rsidRDefault="0089460F" w:rsidP="008A771B">
      <w:pPr>
        <w:spacing w:after="120" w:line="240" w:lineRule="auto"/>
        <w:rPr>
          <w:sz w:val="20"/>
          <w:lang w:val="en-GB" w:eastAsia="ja-JP"/>
        </w:rPr>
      </w:pPr>
      <w:r w:rsidRPr="008A771B">
        <w:rPr>
          <w:sz w:val="20"/>
          <w:lang w:val="en-GB" w:eastAsia="ja-JP"/>
        </w:rPr>
        <w:t xml:space="preserve">The contribution focuses on UE identification and access restriction for </w:t>
      </w:r>
      <w:proofErr w:type="spellStart"/>
      <w:r w:rsidRPr="008A771B">
        <w:rPr>
          <w:sz w:val="20"/>
          <w:lang w:val="en-GB" w:eastAsia="ja-JP"/>
        </w:rPr>
        <w:t>RedCap</w:t>
      </w:r>
      <w:proofErr w:type="spellEnd"/>
      <w:r w:rsidRPr="008A771B">
        <w:rPr>
          <w:sz w:val="20"/>
          <w:lang w:val="en-GB" w:eastAsia="ja-JP"/>
        </w:rPr>
        <w:t xml:space="preserve"> UEs. Corresponding observations and proposals are listed as below</w:t>
      </w:r>
      <w:r w:rsidR="002F4066" w:rsidRPr="008A771B">
        <w:rPr>
          <w:sz w:val="20"/>
          <w:lang w:val="en-GB" w:eastAsia="ja-JP"/>
        </w:rPr>
        <w:t xml:space="preserve">: </w:t>
      </w:r>
    </w:p>
    <w:p w14:paraId="0DC051CE" w14:textId="77777777" w:rsidR="00426F20" w:rsidRDefault="00426F20" w:rsidP="00426F20">
      <w:pPr>
        <w:rPr>
          <w:b/>
          <w:sz w:val="20"/>
          <w:lang w:val="en-GB"/>
        </w:rPr>
      </w:pPr>
      <w:r w:rsidRPr="00E0056D">
        <w:rPr>
          <w:b/>
          <w:sz w:val="20"/>
          <w:lang w:val="en-GB"/>
        </w:rPr>
        <w:t xml:space="preserve">Proposal </w:t>
      </w:r>
      <w:r w:rsidRPr="00FD1A68">
        <w:rPr>
          <w:b/>
          <w:sz w:val="20"/>
          <w:lang w:val="en-GB"/>
        </w:rPr>
        <w:t xml:space="preserve">1: In MAC perspective, </w:t>
      </w:r>
      <w:proofErr w:type="spellStart"/>
      <w:r w:rsidRPr="00FD1A68">
        <w:rPr>
          <w:b/>
          <w:sz w:val="20"/>
          <w:lang w:val="en-GB"/>
        </w:rPr>
        <w:t>RedCap</w:t>
      </w:r>
      <w:proofErr w:type="spellEnd"/>
      <w:r w:rsidRPr="00FD1A68">
        <w:rPr>
          <w:b/>
          <w:sz w:val="20"/>
          <w:lang w:val="en-GB"/>
        </w:rPr>
        <w:t xml:space="preserve"> UE use Msg1 early identification whenever transmitting preamble for CBRA, as long as the Msg1 early identification is configured by NW.</w:t>
      </w:r>
    </w:p>
    <w:p w14:paraId="260F0828" w14:textId="77777777" w:rsidR="00426F20" w:rsidRPr="0027145A" w:rsidRDefault="00426F20" w:rsidP="00426F20">
      <w:pPr>
        <w:rPr>
          <w:b/>
          <w:sz w:val="20"/>
        </w:rPr>
      </w:pPr>
      <w:r w:rsidRPr="00E0056D">
        <w:rPr>
          <w:b/>
          <w:sz w:val="20"/>
          <w:lang w:val="en-GB"/>
        </w:rPr>
        <w:t>Proposal</w:t>
      </w:r>
      <w:r w:rsidRPr="003D34F4">
        <w:rPr>
          <w:b/>
          <w:sz w:val="20"/>
        </w:rPr>
        <w:t xml:space="preserve"> 2: For Msg1 early identification, RAN2 confirm both dedicated ROs and dedicated PRACH preamble should be supported</w:t>
      </w:r>
      <w:r>
        <w:rPr>
          <w:b/>
          <w:sz w:val="20"/>
        </w:rPr>
        <w:t xml:space="preserve">. </w:t>
      </w:r>
    </w:p>
    <w:p w14:paraId="29B8A27A" w14:textId="77777777" w:rsidR="00426F20" w:rsidRPr="00E0017E" w:rsidRDefault="00426F20" w:rsidP="00426F20">
      <w:pPr>
        <w:rPr>
          <w:b/>
          <w:sz w:val="20"/>
          <w:lang w:val="en-GB"/>
        </w:rPr>
      </w:pPr>
      <w:r w:rsidRPr="00E0056D">
        <w:rPr>
          <w:b/>
          <w:sz w:val="20"/>
          <w:lang w:val="en-GB"/>
        </w:rPr>
        <w:t xml:space="preserve">Proposal </w:t>
      </w:r>
      <w:r>
        <w:rPr>
          <w:b/>
          <w:sz w:val="20"/>
          <w:lang w:val="en-GB"/>
        </w:rPr>
        <w:t>3:</w:t>
      </w:r>
      <w:r w:rsidRPr="00E0017E">
        <w:rPr>
          <w:b/>
          <w:sz w:val="20"/>
          <w:lang w:val="en-GB"/>
        </w:rPr>
        <w:t xml:space="preserve"> Msg1 early identification is enabled/disabled implicitly by the presence of dedicate RACH configuration for Msg1 early identification.</w:t>
      </w:r>
    </w:p>
    <w:p w14:paraId="2B3DE1C9" w14:textId="77777777" w:rsidR="00426F20" w:rsidRDefault="00426F20" w:rsidP="00426F20">
      <w:pPr>
        <w:rPr>
          <w:b/>
          <w:bCs/>
          <w:sz w:val="20"/>
        </w:rPr>
      </w:pPr>
      <w:r w:rsidRPr="00437B29">
        <w:rPr>
          <w:b/>
          <w:bCs/>
          <w:sz w:val="20"/>
          <w:lang w:val="en-GB"/>
        </w:rPr>
        <w:t xml:space="preserve">Proposal </w:t>
      </w:r>
      <w:r>
        <w:rPr>
          <w:b/>
          <w:bCs/>
          <w:sz w:val="20"/>
          <w:lang w:val="en-GB"/>
        </w:rPr>
        <w:t>4</w:t>
      </w:r>
      <w:r w:rsidRPr="00E83A65">
        <w:rPr>
          <w:b/>
          <w:bCs/>
          <w:sz w:val="20"/>
        </w:rPr>
        <w:t xml:space="preserve">: </w:t>
      </w:r>
      <w:r w:rsidRPr="00A5191B">
        <w:rPr>
          <w:b/>
          <w:bCs/>
          <w:sz w:val="20"/>
        </w:rPr>
        <w:t>Two reserved LCIDs are used for CCCH and CCCH1 cases respectively for Msg3 early identification.</w:t>
      </w:r>
    </w:p>
    <w:p w14:paraId="000BB018" w14:textId="77777777" w:rsidR="00426F20" w:rsidRDefault="00426F20" w:rsidP="00426F20">
      <w:pPr>
        <w:rPr>
          <w:b/>
          <w:bCs/>
          <w:sz w:val="20"/>
        </w:rPr>
      </w:pPr>
      <w:r>
        <w:rPr>
          <w:b/>
          <w:bCs/>
          <w:sz w:val="20"/>
          <w:lang w:val="en-GB"/>
        </w:rPr>
        <w:t xml:space="preserve">Proposal </w:t>
      </w:r>
      <w:r w:rsidRPr="00D139D8">
        <w:rPr>
          <w:b/>
          <w:bCs/>
          <w:sz w:val="20"/>
        </w:rPr>
        <w:t xml:space="preserve">5: In MAC perspective, </w:t>
      </w:r>
      <w:proofErr w:type="spellStart"/>
      <w:r w:rsidRPr="00D139D8">
        <w:rPr>
          <w:b/>
          <w:bCs/>
          <w:sz w:val="20"/>
        </w:rPr>
        <w:t>RedCap</w:t>
      </w:r>
      <w:proofErr w:type="spellEnd"/>
      <w:r w:rsidRPr="00D139D8">
        <w:rPr>
          <w:b/>
          <w:bCs/>
          <w:sz w:val="20"/>
        </w:rPr>
        <w:t xml:space="preserve"> UE use</w:t>
      </w:r>
      <w:r>
        <w:rPr>
          <w:b/>
          <w:bCs/>
          <w:sz w:val="20"/>
        </w:rPr>
        <w:t>s</w:t>
      </w:r>
      <w:r w:rsidRPr="00D139D8">
        <w:rPr>
          <w:b/>
          <w:bCs/>
          <w:sz w:val="20"/>
        </w:rPr>
        <w:t xml:space="preserve"> the dedicated LCID for Msg3 early identification, whenever the Msg3 includes the CCCH data.</w:t>
      </w:r>
    </w:p>
    <w:p w14:paraId="5B6F348D" w14:textId="77777777" w:rsidR="00426F20" w:rsidRDefault="00426F20" w:rsidP="00426F20">
      <w:pPr>
        <w:rPr>
          <w:b/>
          <w:bCs/>
          <w:szCs w:val="24"/>
          <w:lang w:val="en-GB"/>
        </w:rPr>
      </w:pPr>
      <w:r w:rsidRPr="00144522">
        <w:rPr>
          <w:b/>
          <w:bCs/>
          <w:sz w:val="20"/>
          <w:lang w:val="en-GB"/>
        </w:rPr>
        <w:t>Proposal</w:t>
      </w:r>
      <w:r w:rsidRPr="00D77DB0">
        <w:rPr>
          <w:b/>
          <w:bCs/>
          <w:szCs w:val="24"/>
          <w:lang w:val="en-GB"/>
        </w:rPr>
        <w:t xml:space="preserve"> </w:t>
      </w:r>
      <w:r>
        <w:rPr>
          <w:b/>
          <w:bCs/>
          <w:szCs w:val="24"/>
          <w:lang w:val="en-GB"/>
        </w:rPr>
        <w:t>6</w:t>
      </w:r>
      <w:r w:rsidRPr="00D77DB0">
        <w:rPr>
          <w:b/>
          <w:bCs/>
          <w:szCs w:val="24"/>
          <w:lang w:val="en-GB"/>
        </w:rPr>
        <w:t xml:space="preserve">: </w:t>
      </w:r>
      <w:r w:rsidRPr="00554CFD">
        <w:rPr>
          <w:b/>
          <w:bCs/>
          <w:szCs w:val="24"/>
          <w:lang w:val="en-GB"/>
        </w:rPr>
        <w:t xml:space="preserve">At least the dedicated LCID (i.e. the Msg3 early identification solution) can be supported for </w:t>
      </w:r>
      <w:proofErr w:type="spellStart"/>
      <w:r w:rsidRPr="00554CFD">
        <w:rPr>
          <w:b/>
          <w:bCs/>
          <w:szCs w:val="24"/>
          <w:lang w:val="en-GB"/>
        </w:rPr>
        <w:t>MsgA</w:t>
      </w:r>
      <w:proofErr w:type="spellEnd"/>
      <w:r w:rsidRPr="00554CFD">
        <w:rPr>
          <w:b/>
          <w:bCs/>
          <w:szCs w:val="24"/>
          <w:lang w:val="en-GB"/>
        </w:rPr>
        <w:t xml:space="preserve"> early identification. It is up to RAN1 on the need of dedicated preamble and/or dedicated PUSCH resource configuration.</w:t>
      </w:r>
    </w:p>
    <w:p w14:paraId="543FE907" w14:textId="77777777" w:rsidR="00426F20" w:rsidRDefault="00426F20" w:rsidP="00426F20">
      <w:pPr>
        <w:rPr>
          <w:b/>
          <w:bCs/>
        </w:rPr>
      </w:pPr>
      <w:r w:rsidRPr="00FC17F9">
        <w:rPr>
          <w:b/>
          <w:bCs/>
          <w:sz w:val="20"/>
        </w:rPr>
        <w:t>Proposal</w:t>
      </w:r>
      <w:r w:rsidRPr="00FC17F9">
        <w:rPr>
          <w:b/>
          <w:bCs/>
        </w:rPr>
        <w:t xml:space="preserve"> </w:t>
      </w:r>
      <w:r>
        <w:rPr>
          <w:b/>
          <w:bCs/>
        </w:rPr>
        <w:t>7</w:t>
      </w:r>
      <w:r w:rsidRPr="00FC17F9">
        <w:rPr>
          <w:b/>
          <w:bCs/>
        </w:rPr>
        <w:t xml:space="preserve">: Introduce two mandatory IEs in SIB1 with {barred, </w:t>
      </w:r>
      <w:proofErr w:type="spellStart"/>
      <w:r w:rsidRPr="00FC17F9">
        <w:rPr>
          <w:b/>
          <w:bCs/>
        </w:rPr>
        <w:t>notBarred</w:t>
      </w:r>
      <w:proofErr w:type="spellEnd"/>
      <w:r w:rsidRPr="00FC17F9">
        <w:rPr>
          <w:b/>
          <w:bCs/>
        </w:rPr>
        <w:t xml:space="preserve">} values for 1RX and 2RX </w:t>
      </w:r>
      <w:proofErr w:type="spellStart"/>
      <w:r w:rsidRPr="00FC17F9">
        <w:rPr>
          <w:b/>
          <w:bCs/>
        </w:rPr>
        <w:t>RedCap</w:t>
      </w:r>
      <w:proofErr w:type="spellEnd"/>
      <w:r w:rsidRPr="00FC17F9">
        <w:rPr>
          <w:b/>
          <w:bCs/>
        </w:rPr>
        <w:t xml:space="preserve"> UE respectively.</w:t>
      </w:r>
    </w:p>
    <w:p w14:paraId="32DB96EC" w14:textId="77777777" w:rsidR="00426F20" w:rsidRDefault="00426F20" w:rsidP="00426F20">
      <w:pPr>
        <w:rPr>
          <w:b/>
          <w:bCs/>
        </w:rPr>
      </w:pPr>
      <w:r w:rsidRPr="00FC17F9">
        <w:rPr>
          <w:b/>
          <w:bCs/>
          <w:sz w:val="20"/>
        </w:rPr>
        <w:t>Proposal</w:t>
      </w:r>
      <w:r>
        <w:rPr>
          <w:b/>
          <w:bCs/>
          <w:sz w:val="20"/>
        </w:rPr>
        <w:t xml:space="preserve"> 8</w:t>
      </w:r>
      <w:r w:rsidRPr="00FC17F9">
        <w:rPr>
          <w:b/>
          <w:bCs/>
        </w:rPr>
        <w:t xml:space="preserve">: RAN2 to discuss whether </w:t>
      </w:r>
      <w:proofErr w:type="spellStart"/>
      <w:r w:rsidRPr="00FC17F9">
        <w:rPr>
          <w:b/>
          <w:bCs/>
        </w:rPr>
        <w:t>RedCap</w:t>
      </w:r>
      <w:proofErr w:type="spellEnd"/>
      <w:r w:rsidRPr="00FC17F9">
        <w:rPr>
          <w:b/>
          <w:bCs/>
        </w:rPr>
        <w:t xml:space="preserve"> UE uses the absence of </w:t>
      </w:r>
      <w:proofErr w:type="spellStart"/>
      <w:r w:rsidRPr="00FC17F9">
        <w:rPr>
          <w:b/>
          <w:bCs/>
        </w:rPr>
        <w:t>RedCap</w:t>
      </w:r>
      <w:proofErr w:type="spellEnd"/>
      <w:r w:rsidRPr="00FC17F9">
        <w:rPr>
          <w:b/>
          <w:bCs/>
        </w:rPr>
        <w:t xml:space="preserve"> specific </w:t>
      </w:r>
      <w:proofErr w:type="spellStart"/>
      <w:r w:rsidRPr="00FC17F9">
        <w:rPr>
          <w:b/>
          <w:bCs/>
        </w:rPr>
        <w:t>cellBarred</w:t>
      </w:r>
      <w:proofErr w:type="spellEnd"/>
      <w:r w:rsidRPr="00FC17F9">
        <w:rPr>
          <w:b/>
          <w:bCs/>
        </w:rPr>
        <w:t xml:space="preserve"> or </w:t>
      </w:r>
      <w:proofErr w:type="spellStart"/>
      <w:r w:rsidRPr="00FC17F9">
        <w:rPr>
          <w:b/>
          <w:bCs/>
        </w:rPr>
        <w:t>RedCap</w:t>
      </w:r>
      <w:proofErr w:type="spellEnd"/>
      <w:r w:rsidRPr="00FC17F9">
        <w:rPr>
          <w:b/>
          <w:bCs/>
        </w:rPr>
        <w:t xml:space="preserve"> specific IFRI, to consider the </w:t>
      </w:r>
      <w:proofErr w:type="spellStart"/>
      <w:r w:rsidRPr="00FC17F9">
        <w:rPr>
          <w:b/>
          <w:bCs/>
        </w:rPr>
        <w:t>gNB</w:t>
      </w:r>
      <w:proofErr w:type="spellEnd"/>
      <w:r w:rsidRPr="00FC17F9">
        <w:rPr>
          <w:b/>
          <w:bCs/>
        </w:rPr>
        <w:t xml:space="preserve"> as not supporting </w:t>
      </w:r>
      <w:proofErr w:type="spellStart"/>
      <w:r w:rsidRPr="00FC17F9">
        <w:rPr>
          <w:b/>
          <w:bCs/>
        </w:rPr>
        <w:t>RedCap</w:t>
      </w:r>
      <w:proofErr w:type="spellEnd"/>
      <w:r w:rsidRPr="00FC17F9">
        <w:rPr>
          <w:b/>
          <w:bCs/>
        </w:rPr>
        <w:t>.</w:t>
      </w:r>
    </w:p>
    <w:p w14:paraId="19119BAF" w14:textId="31EFFFDF" w:rsidR="008A0F9E" w:rsidRDefault="00426F20" w:rsidP="008A0F9E">
      <w:pPr>
        <w:rPr>
          <w:b/>
          <w:bCs/>
          <w:sz w:val="20"/>
          <w:lang w:val="en-GB"/>
        </w:rPr>
      </w:pPr>
      <w:r w:rsidRPr="00D13037">
        <w:rPr>
          <w:b/>
          <w:bCs/>
          <w:color w:val="000000" w:themeColor="text1"/>
        </w:rPr>
        <w:t>P</w:t>
      </w:r>
      <w:r>
        <w:rPr>
          <w:b/>
          <w:bCs/>
          <w:color w:val="000000" w:themeColor="text1"/>
        </w:rPr>
        <w:t xml:space="preserve">roposal </w:t>
      </w:r>
      <w:r w:rsidRPr="00D13037">
        <w:rPr>
          <w:b/>
          <w:bCs/>
          <w:color w:val="000000" w:themeColor="text1"/>
        </w:rPr>
        <w:t xml:space="preserve">9: Intra-frequency </w:t>
      </w:r>
      <w:r>
        <w:rPr>
          <w:b/>
          <w:bCs/>
          <w:color w:val="000000" w:themeColor="text1"/>
        </w:rPr>
        <w:t xml:space="preserve">cell </w:t>
      </w:r>
      <w:r w:rsidRPr="00D13037">
        <w:rPr>
          <w:b/>
          <w:bCs/>
          <w:color w:val="000000" w:themeColor="text1"/>
        </w:rPr>
        <w:t>reselection is considered as “allowed”</w:t>
      </w:r>
      <w:r>
        <w:rPr>
          <w:b/>
          <w:bCs/>
          <w:color w:val="000000" w:themeColor="text1"/>
        </w:rPr>
        <w:t xml:space="preserve"> by </w:t>
      </w:r>
      <w:proofErr w:type="spellStart"/>
      <w:r>
        <w:rPr>
          <w:b/>
          <w:bCs/>
          <w:color w:val="000000" w:themeColor="text1"/>
        </w:rPr>
        <w:t>RedCap</w:t>
      </w:r>
      <w:proofErr w:type="spellEnd"/>
      <w:r>
        <w:rPr>
          <w:b/>
          <w:bCs/>
          <w:color w:val="000000" w:themeColor="text1"/>
        </w:rPr>
        <w:t xml:space="preserve"> UEs, in case the cell is barred due to not supporting </w:t>
      </w:r>
      <w:proofErr w:type="spellStart"/>
      <w:r>
        <w:rPr>
          <w:b/>
          <w:bCs/>
          <w:color w:val="000000" w:themeColor="text1"/>
        </w:rPr>
        <w:t>RedCap</w:t>
      </w:r>
      <w:proofErr w:type="spellEnd"/>
      <w:r w:rsidRPr="00D13037">
        <w:rPr>
          <w:b/>
          <w:bCs/>
          <w:color w:val="000000" w:themeColor="text1"/>
        </w:rPr>
        <w:t>.</w:t>
      </w:r>
      <w:r w:rsidR="008A0F9E">
        <w:rPr>
          <w:b/>
          <w:bCs/>
          <w:sz w:val="20"/>
          <w:lang w:val="en-GB"/>
        </w:rPr>
        <w:t xml:space="preserve"> </w:t>
      </w:r>
    </w:p>
    <w:p w14:paraId="1477D78F" w14:textId="77777777" w:rsidR="00426F20" w:rsidRDefault="00426F20" w:rsidP="00426F20">
      <w:pPr>
        <w:rPr>
          <w:b/>
          <w:bCs/>
          <w:sz w:val="20"/>
        </w:rPr>
      </w:pPr>
      <w:r w:rsidRPr="00437B29">
        <w:rPr>
          <w:b/>
          <w:bCs/>
          <w:sz w:val="20"/>
          <w:lang w:val="en-GB"/>
        </w:rPr>
        <w:t xml:space="preserve">Proposal </w:t>
      </w:r>
      <w:r>
        <w:rPr>
          <w:b/>
          <w:bCs/>
          <w:sz w:val="20"/>
          <w:lang w:val="en-GB"/>
        </w:rPr>
        <w:t>10a</w:t>
      </w:r>
      <w:r w:rsidRPr="00437B29">
        <w:rPr>
          <w:b/>
          <w:bCs/>
          <w:sz w:val="20"/>
          <w:lang w:val="en-GB"/>
        </w:rPr>
        <w:t xml:space="preserve">: </w:t>
      </w:r>
      <w:r w:rsidRPr="00E946E8">
        <w:rPr>
          <w:b/>
          <w:bCs/>
          <w:sz w:val="20"/>
        </w:rPr>
        <w:t xml:space="preserve">RAN2 reply RAN3 that </w:t>
      </w:r>
      <w:proofErr w:type="spellStart"/>
      <w:r w:rsidRPr="00E946E8">
        <w:rPr>
          <w:b/>
          <w:bCs/>
          <w:sz w:val="20"/>
        </w:rPr>
        <w:t>RedCap</w:t>
      </w:r>
      <w:proofErr w:type="spellEnd"/>
      <w:r w:rsidRPr="00E946E8">
        <w:rPr>
          <w:b/>
          <w:bCs/>
          <w:sz w:val="20"/>
        </w:rPr>
        <w:t xml:space="preserve"> UEs should not attempt to camp/access in legacy cells or be handed over to such cells, and </w:t>
      </w:r>
      <w:proofErr w:type="spellStart"/>
      <w:r w:rsidRPr="00E946E8">
        <w:rPr>
          <w:b/>
          <w:bCs/>
          <w:sz w:val="20"/>
        </w:rPr>
        <w:t>RedCap</w:t>
      </w:r>
      <w:proofErr w:type="spellEnd"/>
      <w:r w:rsidRPr="00E946E8">
        <w:rPr>
          <w:b/>
          <w:bCs/>
          <w:sz w:val="20"/>
        </w:rPr>
        <w:t xml:space="preserve"> UEs consider the legacy cell by the absence of </w:t>
      </w:r>
      <w:proofErr w:type="spellStart"/>
      <w:r w:rsidRPr="00E946E8">
        <w:rPr>
          <w:b/>
          <w:bCs/>
          <w:sz w:val="20"/>
        </w:rPr>
        <w:t>RedCap</w:t>
      </w:r>
      <w:proofErr w:type="spellEnd"/>
      <w:r w:rsidRPr="00E946E8">
        <w:rPr>
          <w:b/>
          <w:bCs/>
          <w:sz w:val="20"/>
        </w:rPr>
        <w:t xml:space="preserve"> specific </w:t>
      </w:r>
      <w:proofErr w:type="spellStart"/>
      <w:r w:rsidRPr="00E946E8">
        <w:rPr>
          <w:b/>
          <w:bCs/>
          <w:sz w:val="20"/>
        </w:rPr>
        <w:t>cellBarred</w:t>
      </w:r>
      <w:proofErr w:type="spellEnd"/>
      <w:r>
        <w:rPr>
          <w:b/>
          <w:bCs/>
          <w:sz w:val="20"/>
        </w:rPr>
        <w:t xml:space="preserve"> or </w:t>
      </w:r>
      <w:r w:rsidRPr="00FC17F9">
        <w:rPr>
          <w:b/>
          <w:bCs/>
        </w:rPr>
        <w:t>IFRI</w:t>
      </w:r>
      <w:r w:rsidRPr="00E946E8">
        <w:rPr>
          <w:b/>
          <w:bCs/>
          <w:sz w:val="20"/>
        </w:rPr>
        <w:t>.</w:t>
      </w:r>
    </w:p>
    <w:p w14:paraId="5495535A" w14:textId="77777777" w:rsidR="00426F20" w:rsidRPr="00E946E8" w:rsidRDefault="00426F20" w:rsidP="00426F20">
      <w:pPr>
        <w:rPr>
          <w:b/>
          <w:bCs/>
          <w:sz w:val="20"/>
          <w:lang w:val="en-GB"/>
        </w:rPr>
      </w:pPr>
      <w:r w:rsidRPr="00437B29">
        <w:rPr>
          <w:b/>
          <w:bCs/>
          <w:sz w:val="20"/>
          <w:lang w:val="en-GB"/>
        </w:rPr>
        <w:t xml:space="preserve">Proposal </w:t>
      </w:r>
      <w:r w:rsidRPr="00E946E8">
        <w:rPr>
          <w:b/>
          <w:bCs/>
          <w:sz w:val="20"/>
        </w:rPr>
        <w:t xml:space="preserve">10b: RAN2 reply RAN3 that legacy </w:t>
      </w:r>
      <w:proofErr w:type="spellStart"/>
      <w:r w:rsidRPr="00E946E8">
        <w:rPr>
          <w:b/>
          <w:bCs/>
          <w:sz w:val="20"/>
        </w:rPr>
        <w:t>gNB</w:t>
      </w:r>
      <w:proofErr w:type="spellEnd"/>
      <w:r w:rsidRPr="00E946E8">
        <w:rPr>
          <w:b/>
          <w:bCs/>
          <w:sz w:val="20"/>
        </w:rPr>
        <w:t xml:space="preserve"> can NOT detect via the (</w:t>
      </w:r>
      <w:proofErr w:type="spellStart"/>
      <w:r w:rsidRPr="00E946E8">
        <w:rPr>
          <w:b/>
          <w:bCs/>
          <w:sz w:val="20"/>
        </w:rPr>
        <w:t>RedCap</w:t>
      </w:r>
      <w:proofErr w:type="spellEnd"/>
      <w:r w:rsidRPr="00E946E8">
        <w:rPr>
          <w:b/>
          <w:bCs/>
          <w:sz w:val="20"/>
        </w:rPr>
        <w:t xml:space="preserve">) UE Radio Capabilities (e.g. at Handover preparation) that it cannot configure or serve the </w:t>
      </w:r>
      <w:proofErr w:type="spellStart"/>
      <w:r w:rsidRPr="00E946E8">
        <w:rPr>
          <w:b/>
          <w:bCs/>
          <w:sz w:val="20"/>
        </w:rPr>
        <w:t>RedCap</w:t>
      </w:r>
      <w:proofErr w:type="spellEnd"/>
      <w:r w:rsidRPr="00E946E8">
        <w:rPr>
          <w:b/>
          <w:bCs/>
          <w:sz w:val="20"/>
        </w:rPr>
        <w:t xml:space="preserve"> UE.</w:t>
      </w:r>
    </w:p>
    <w:p w14:paraId="7FAB8BB1" w14:textId="77777777" w:rsidR="00426F20" w:rsidRPr="002D0F6A" w:rsidRDefault="00426F20" w:rsidP="00426F20">
      <w:pPr>
        <w:rPr>
          <w:b/>
          <w:bCs/>
          <w:sz w:val="20"/>
          <w:lang w:val="en-GB"/>
        </w:rPr>
      </w:pPr>
      <w:r w:rsidRPr="00437B29">
        <w:rPr>
          <w:b/>
          <w:bCs/>
          <w:sz w:val="20"/>
          <w:lang w:val="en-GB"/>
        </w:rPr>
        <w:t>Prop</w:t>
      </w:r>
      <w:r w:rsidRPr="00144522">
        <w:rPr>
          <w:b/>
          <w:bCs/>
          <w:sz w:val="20"/>
          <w:lang w:val="en-GB"/>
        </w:rPr>
        <w:t xml:space="preserve">osal </w:t>
      </w:r>
      <w:r>
        <w:rPr>
          <w:b/>
          <w:bCs/>
          <w:sz w:val="20"/>
          <w:lang w:val="en-GB"/>
        </w:rPr>
        <w:t>11</w:t>
      </w:r>
      <w:r w:rsidRPr="002D0F6A">
        <w:rPr>
          <w:b/>
          <w:bCs/>
          <w:sz w:val="20"/>
          <w:lang w:val="en-GB"/>
        </w:rPr>
        <w:t xml:space="preserve">: Support the </w:t>
      </w:r>
      <w:proofErr w:type="spellStart"/>
      <w:r w:rsidRPr="002D0F6A">
        <w:rPr>
          <w:b/>
          <w:bCs/>
          <w:sz w:val="20"/>
          <w:lang w:val="en-GB"/>
        </w:rPr>
        <w:t>RedCap</w:t>
      </w:r>
      <w:proofErr w:type="spellEnd"/>
      <w:r w:rsidRPr="002D0F6A">
        <w:rPr>
          <w:b/>
          <w:bCs/>
          <w:sz w:val="20"/>
          <w:lang w:val="en-GB"/>
        </w:rPr>
        <w:t xml:space="preserve"> specific cell selection parameters.</w:t>
      </w:r>
    </w:p>
    <w:p w14:paraId="731B09FF" w14:textId="77777777" w:rsidR="00426F20" w:rsidRPr="000523FB" w:rsidRDefault="00426F20" w:rsidP="00426F20">
      <w:pPr>
        <w:rPr>
          <w:b/>
          <w:bCs/>
          <w:sz w:val="20"/>
          <w:lang w:val="en-GB"/>
        </w:rPr>
      </w:pPr>
      <w:r w:rsidRPr="00437B29">
        <w:rPr>
          <w:b/>
          <w:bCs/>
          <w:sz w:val="20"/>
          <w:lang w:val="en-GB"/>
        </w:rPr>
        <w:t xml:space="preserve">Proposal </w:t>
      </w:r>
      <w:r>
        <w:rPr>
          <w:b/>
          <w:bCs/>
          <w:sz w:val="20"/>
          <w:lang w:val="en-GB"/>
        </w:rPr>
        <w:t>12</w:t>
      </w:r>
      <w:r w:rsidRPr="00437B29">
        <w:rPr>
          <w:b/>
          <w:bCs/>
          <w:sz w:val="20"/>
          <w:lang w:val="en-GB"/>
        </w:rPr>
        <w:t xml:space="preserve">: </w:t>
      </w:r>
      <w:r w:rsidRPr="000523FB">
        <w:rPr>
          <w:b/>
          <w:bCs/>
          <w:sz w:val="20"/>
          <w:lang w:val="en-GB"/>
        </w:rPr>
        <w:t xml:space="preserve">Support the </w:t>
      </w:r>
      <w:proofErr w:type="spellStart"/>
      <w:r w:rsidRPr="000523FB">
        <w:rPr>
          <w:b/>
          <w:bCs/>
          <w:sz w:val="20"/>
          <w:lang w:val="en-GB"/>
        </w:rPr>
        <w:t>RedCap</w:t>
      </w:r>
      <w:proofErr w:type="spellEnd"/>
      <w:r w:rsidRPr="000523FB">
        <w:rPr>
          <w:b/>
          <w:bCs/>
          <w:sz w:val="20"/>
          <w:lang w:val="en-GB"/>
        </w:rPr>
        <w:t xml:space="preserve"> specific UAC parameters</w:t>
      </w:r>
      <w:r>
        <w:rPr>
          <w:b/>
          <w:bCs/>
          <w:sz w:val="20"/>
          <w:lang w:val="en-GB"/>
        </w:rPr>
        <w:t>, with consideration of signalling overhead reduction</w:t>
      </w:r>
      <w:r w:rsidRPr="000523FB">
        <w:rPr>
          <w:b/>
          <w:bCs/>
          <w:sz w:val="20"/>
          <w:lang w:val="en-GB"/>
        </w:rPr>
        <w:t xml:space="preserve">. </w:t>
      </w:r>
    </w:p>
    <w:p w14:paraId="64405E8B" w14:textId="77777777" w:rsidR="00426F20" w:rsidRPr="00426F20" w:rsidRDefault="00426F20" w:rsidP="008A0F9E">
      <w:pPr>
        <w:rPr>
          <w:b/>
          <w:bCs/>
          <w:color w:val="FF0000"/>
          <w:lang w:val="en-GB"/>
        </w:rPr>
      </w:pPr>
      <w:bookmarkStart w:id="6" w:name="_GoBack"/>
      <w:bookmarkEnd w:id="6"/>
    </w:p>
    <w:p w14:paraId="2AA0DD2E" w14:textId="20676889" w:rsidR="000240AF" w:rsidRPr="00FB7850" w:rsidRDefault="0059182F" w:rsidP="0083014F">
      <w:pPr>
        <w:pStyle w:val="1"/>
        <w:numPr>
          <w:ilvl w:val="0"/>
          <w:numId w:val="7"/>
        </w:numPr>
      </w:pPr>
      <w:r w:rsidRPr="00220301">
        <w:t>Re</w:t>
      </w:r>
      <w:r w:rsidR="001315B9" w:rsidRPr="00220301">
        <w:t>ference</w:t>
      </w:r>
      <w:r w:rsidR="000240AF" w:rsidRPr="00220301">
        <w:t xml:space="preserve"> </w:t>
      </w:r>
    </w:p>
    <w:p w14:paraId="2BEC5C25" w14:textId="57395E9F" w:rsidR="00BB205F" w:rsidRDefault="00BB205F" w:rsidP="00BB205F">
      <w:pPr>
        <w:pStyle w:val="af1"/>
        <w:numPr>
          <w:ilvl w:val="0"/>
          <w:numId w:val="6"/>
        </w:numPr>
        <w:ind w:leftChars="0"/>
        <w:rPr>
          <w:rFonts w:ascii="Times New Roman" w:eastAsia="宋体" w:hAnsi="Times New Roman"/>
          <w:iCs/>
          <w:sz w:val="20"/>
          <w:szCs w:val="20"/>
          <w:lang w:eastAsia="zh-CN"/>
        </w:rPr>
      </w:pPr>
      <w:r w:rsidRPr="00BB205F">
        <w:rPr>
          <w:rFonts w:ascii="Times New Roman" w:eastAsia="宋体" w:hAnsi="Times New Roman"/>
          <w:iCs/>
          <w:sz w:val="20"/>
          <w:szCs w:val="20"/>
          <w:lang w:eastAsia="zh-CN"/>
        </w:rPr>
        <w:t xml:space="preserve">  Report of 3GPP TSG RAN WG2 meeting #11</w:t>
      </w:r>
      <w:r w:rsidR="008A0F9E">
        <w:rPr>
          <w:rFonts w:ascii="Times New Roman" w:eastAsia="宋体" w:hAnsi="Times New Roman"/>
          <w:iCs/>
          <w:sz w:val="20"/>
          <w:szCs w:val="20"/>
          <w:lang w:eastAsia="zh-CN"/>
        </w:rPr>
        <w:t>5</w:t>
      </w:r>
      <w:r w:rsidRPr="00BB205F">
        <w:rPr>
          <w:rFonts w:ascii="Times New Roman" w:eastAsia="宋体" w:hAnsi="Times New Roman"/>
          <w:iCs/>
          <w:sz w:val="20"/>
          <w:szCs w:val="20"/>
          <w:lang w:eastAsia="zh-CN"/>
        </w:rPr>
        <w:t>-e, Online</w:t>
      </w:r>
    </w:p>
    <w:p w14:paraId="3A6E28A3" w14:textId="51A167F9" w:rsidR="00D77DB0" w:rsidRDefault="00D77DB0" w:rsidP="00D77DB0">
      <w:pPr>
        <w:numPr>
          <w:ilvl w:val="0"/>
          <w:numId w:val="6"/>
        </w:numPr>
        <w:spacing w:after="120" w:line="240" w:lineRule="auto"/>
        <w:jc w:val="left"/>
        <w:rPr>
          <w:iCs/>
          <w:sz w:val="20"/>
          <w:lang w:val="en-GB"/>
        </w:rPr>
      </w:pPr>
      <w:r>
        <w:rPr>
          <w:iCs/>
          <w:sz w:val="20"/>
          <w:lang w:val="en-GB"/>
        </w:rPr>
        <w:t xml:space="preserve">  </w:t>
      </w:r>
      <w:r w:rsidRPr="00D77DB0">
        <w:rPr>
          <w:iCs/>
          <w:sz w:val="20"/>
          <w:lang w:val="en-GB"/>
        </w:rPr>
        <w:t>TR 38.875</w:t>
      </w:r>
      <w:r w:rsidR="00144522">
        <w:rPr>
          <w:iCs/>
          <w:sz w:val="20"/>
          <w:lang w:val="en-GB"/>
        </w:rPr>
        <w:t xml:space="preserve"> </w:t>
      </w:r>
      <w:r w:rsidRPr="004A6719">
        <w:rPr>
          <w:iCs/>
          <w:sz w:val="20"/>
          <w:lang w:val="en-GB"/>
        </w:rPr>
        <w:t>V</w:t>
      </w:r>
      <w:r>
        <w:rPr>
          <w:iCs/>
          <w:sz w:val="20"/>
          <w:lang w:val="en-GB"/>
        </w:rPr>
        <w:t>2</w:t>
      </w:r>
      <w:r w:rsidRPr="004A6719">
        <w:rPr>
          <w:iCs/>
          <w:sz w:val="20"/>
          <w:lang w:val="en-GB"/>
        </w:rPr>
        <w:t>.</w:t>
      </w:r>
      <w:r>
        <w:rPr>
          <w:iCs/>
          <w:sz w:val="20"/>
          <w:lang w:val="en-GB"/>
        </w:rPr>
        <w:t>0</w:t>
      </w:r>
      <w:r w:rsidRPr="004A6719">
        <w:rPr>
          <w:iCs/>
          <w:sz w:val="20"/>
          <w:lang w:val="en-GB"/>
        </w:rPr>
        <w:t>.0: Study on support of reduced capability NR devices.</w:t>
      </w:r>
    </w:p>
    <w:p w14:paraId="4254E1AF" w14:textId="00E12DE3" w:rsidR="00E57133" w:rsidRDefault="007F3B4C" w:rsidP="0083014F">
      <w:pPr>
        <w:numPr>
          <w:ilvl w:val="0"/>
          <w:numId w:val="6"/>
        </w:numPr>
        <w:spacing w:after="120" w:line="240" w:lineRule="auto"/>
        <w:ind w:left="539" w:hanging="539"/>
        <w:jc w:val="left"/>
        <w:rPr>
          <w:iCs/>
          <w:sz w:val="20"/>
          <w:lang w:val="en-GB"/>
        </w:rPr>
      </w:pPr>
      <w:r>
        <w:rPr>
          <w:iCs/>
          <w:sz w:val="20"/>
          <w:lang w:val="en-GB"/>
        </w:rPr>
        <w:t xml:space="preserve">S1-211363, Reply LS on Unified Access Control (UAC) for </w:t>
      </w:r>
      <w:proofErr w:type="spellStart"/>
      <w:r>
        <w:rPr>
          <w:iCs/>
          <w:sz w:val="20"/>
          <w:lang w:val="en-GB"/>
        </w:rPr>
        <w:t>RedCap</w:t>
      </w:r>
      <w:proofErr w:type="spellEnd"/>
      <w:r>
        <w:rPr>
          <w:iCs/>
          <w:sz w:val="20"/>
          <w:lang w:val="en-GB"/>
        </w:rPr>
        <w:t>, SA1</w:t>
      </w:r>
      <w:r w:rsidR="004A6719" w:rsidRPr="004A6719">
        <w:rPr>
          <w:iCs/>
          <w:sz w:val="20"/>
          <w:lang w:val="en-GB"/>
        </w:rPr>
        <w:t>.</w:t>
      </w:r>
    </w:p>
    <w:p w14:paraId="69E3FEBB" w14:textId="5D2D961D" w:rsidR="00F67B76" w:rsidRDefault="00F67B76" w:rsidP="00F67B76">
      <w:pPr>
        <w:numPr>
          <w:ilvl w:val="0"/>
          <w:numId w:val="6"/>
        </w:numPr>
        <w:spacing w:after="120" w:line="240" w:lineRule="auto"/>
        <w:ind w:left="539" w:hanging="539"/>
        <w:jc w:val="left"/>
        <w:rPr>
          <w:iCs/>
          <w:sz w:val="20"/>
          <w:lang w:val="en-GB"/>
        </w:rPr>
      </w:pPr>
      <w:r w:rsidRPr="00F67B76">
        <w:rPr>
          <w:iCs/>
          <w:sz w:val="20"/>
          <w:lang w:val="en-GB"/>
        </w:rPr>
        <w:t>C1-213527 LS on UAC enhancements for minimization of service interruption when disaster condition applies</w:t>
      </w:r>
      <w:r>
        <w:rPr>
          <w:iCs/>
          <w:sz w:val="20"/>
          <w:lang w:val="en-GB"/>
        </w:rPr>
        <w:t>, CT1.</w:t>
      </w:r>
    </w:p>
    <w:p w14:paraId="4A606604" w14:textId="77777777" w:rsidR="00144522" w:rsidRPr="008E37AC" w:rsidRDefault="00144522" w:rsidP="00D77DB0">
      <w:pPr>
        <w:spacing w:after="120" w:line="240" w:lineRule="auto"/>
        <w:ind w:left="539"/>
        <w:jc w:val="left"/>
        <w:rPr>
          <w:iCs/>
          <w:sz w:val="20"/>
          <w:lang w:val="en-GB"/>
        </w:rPr>
      </w:pPr>
    </w:p>
    <w:sectPr w:rsidR="00144522" w:rsidRPr="008E37A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E1F42" w14:textId="77777777" w:rsidR="00E354AF" w:rsidRDefault="00E354AF">
      <w:r>
        <w:separator/>
      </w:r>
    </w:p>
    <w:p w14:paraId="0D220F6E" w14:textId="77777777" w:rsidR="00E354AF" w:rsidRDefault="00E354AF"/>
  </w:endnote>
  <w:endnote w:type="continuationSeparator" w:id="0">
    <w:p w14:paraId="70B326A6" w14:textId="77777777" w:rsidR="00E354AF" w:rsidRDefault="00E354AF">
      <w:r>
        <w:continuationSeparator/>
      </w:r>
    </w:p>
    <w:p w14:paraId="23DE9F39" w14:textId="77777777" w:rsidR="00E354AF" w:rsidRDefault="00E354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Cambria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600201" w:rsidRDefault="0060020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6F20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D9F5C" w14:textId="77777777" w:rsidR="00E354AF" w:rsidRDefault="00E354AF">
      <w:r>
        <w:separator/>
      </w:r>
    </w:p>
    <w:p w14:paraId="144790D3" w14:textId="77777777" w:rsidR="00E354AF" w:rsidRDefault="00E354AF"/>
  </w:footnote>
  <w:footnote w:type="continuationSeparator" w:id="0">
    <w:p w14:paraId="3F9E203F" w14:textId="77777777" w:rsidR="00E354AF" w:rsidRDefault="00E354AF">
      <w:r>
        <w:continuationSeparator/>
      </w:r>
    </w:p>
    <w:p w14:paraId="3047EFF9" w14:textId="77777777" w:rsidR="00E354AF" w:rsidRDefault="00E354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600201" w:rsidRDefault="00600201"/>
  <w:p w14:paraId="756100E0" w14:textId="77777777" w:rsidR="00600201" w:rsidRDefault="0060020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620F7"/>
    <w:multiLevelType w:val="hybridMultilevel"/>
    <w:tmpl w:val="0D0032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285D"/>
    <w:rsid w:val="00003A81"/>
    <w:rsid w:val="00004DC8"/>
    <w:rsid w:val="00005A1D"/>
    <w:rsid w:val="00006972"/>
    <w:rsid w:val="00011393"/>
    <w:rsid w:val="00011D6B"/>
    <w:rsid w:val="000126F5"/>
    <w:rsid w:val="00012946"/>
    <w:rsid w:val="00013F15"/>
    <w:rsid w:val="00015F38"/>
    <w:rsid w:val="00016491"/>
    <w:rsid w:val="000168CE"/>
    <w:rsid w:val="00017D2F"/>
    <w:rsid w:val="0002025E"/>
    <w:rsid w:val="00020704"/>
    <w:rsid w:val="00020A8A"/>
    <w:rsid w:val="00020E2B"/>
    <w:rsid w:val="000240AF"/>
    <w:rsid w:val="00024BA4"/>
    <w:rsid w:val="00025990"/>
    <w:rsid w:val="000262F3"/>
    <w:rsid w:val="0002667A"/>
    <w:rsid w:val="00026AE7"/>
    <w:rsid w:val="00031410"/>
    <w:rsid w:val="00032029"/>
    <w:rsid w:val="0003211B"/>
    <w:rsid w:val="00033468"/>
    <w:rsid w:val="00033DBE"/>
    <w:rsid w:val="00033F8E"/>
    <w:rsid w:val="000356F7"/>
    <w:rsid w:val="00037DEE"/>
    <w:rsid w:val="00041424"/>
    <w:rsid w:val="0004147B"/>
    <w:rsid w:val="00041BF6"/>
    <w:rsid w:val="00041E36"/>
    <w:rsid w:val="000420DE"/>
    <w:rsid w:val="0004481B"/>
    <w:rsid w:val="00044C06"/>
    <w:rsid w:val="00046518"/>
    <w:rsid w:val="000476A0"/>
    <w:rsid w:val="000516BE"/>
    <w:rsid w:val="00051932"/>
    <w:rsid w:val="00051A89"/>
    <w:rsid w:val="000523FB"/>
    <w:rsid w:val="000537B7"/>
    <w:rsid w:val="00054724"/>
    <w:rsid w:val="00056C34"/>
    <w:rsid w:val="00056EB0"/>
    <w:rsid w:val="00057080"/>
    <w:rsid w:val="000600C4"/>
    <w:rsid w:val="000605B3"/>
    <w:rsid w:val="000606B5"/>
    <w:rsid w:val="00062286"/>
    <w:rsid w:val="0006288B"/>
    <w:rsid w:val="00062CD8"/>
    <w:rsid w:val="00063429"/>
    <w:rsid w:val="00063734"/>
    <w:rsid w:val="00065899"/>
    <w:rsid w:val="000659FC"/>
    <w:rsid w:val="00067869"/>
    <w:rsid w:val="000678B9"/>
    <w:rsid w:val="00071818"/>
    <w:rsid w:val="000736BD"/>
    <w:rsid w:val="00073EA5"/>
    <w:rsid w:val="00074163"/>
    <w:rsid w:val="00074359"/>
    <w:rsid w:val="0007598B"/>
    <w:rsid w:val="0007617D"/>
    <w:rsid w:val="00076790"/>
    <w:rsid w:val="00076DE5"/>
    <w:rsid w:val="00077EF0"/>
    <w:rsid w:val="00080137"/>
    <w:rsid w:val="00080956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57BB"/>
    <w:rsid w:val="00095D64"/>
    <w:rsid w:val="000977D9"/>
    <w:rsid w:val="000A0536"/>
    <w:rsid w:val="000A0BE5"/>
    <w:rsid w:val="000A256F"/>
    <w:rsid w:val="000A4674"/>
    <w:rsid w:val="000A642D"/>
    <w:rsid w:val="000A655C"/>
    <w:rsid w:val="000A7C83"/>
    <w:rsid w:val="000A7E6A"/>
    <w:rsid w:val="000B017D"/>
    <w:rsid w:val="000B0C75"/>
    <w:rsid w:val="000B1AB0"/>
    <w:rsid w:val="000B1ACF"/>
    <w:rsid w:val="000B20C4"/>
    <w:rsid w:val="000B2C24"/>
    <w:rsid w:val="000B2C38"/>
    <w:rsid w:val="000B56C6"/>
    <w:rsid w:val="000B587A"/>
    <w:rsid w:val="000B5F31"/>
    <w:rsid w:val="000B7438"/>
    <w:rsid w:val="000C19FB"/>
    <w:rsid w:val="000C302D"/>
    <w:rsid w:val="000C3B3F"/>
    <w:rsid w:val="000C4E62"/>
    <w:rsid w:val="000C50B2"/>
    <w:rsid w:val="000C5189"/>
    <w:rsid w:val="000C6060"/>
    <w:rsid w:val="000C6D75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23A"/>
    <w:rsid w:val="000D7DE0"/>
    <w:rsid w:val="000D7E08"/>
    <w:rsid w:val="000E0BAB"/>
    <w:rsid w:val="000E0F74"/>
    <w:rsid w:val="000E1AA9"/>
    <w:rsid w:val="000E22A7"/>
    <w:rsid w:val="000E2958"/>
    <w:rsid w:val="000E2FA0"/>
    <w:rsid w:val="000E37C3"/>
    <w:rsid w:val="000E397B"/>
    <w:rsid w:val="000E5ECA"/>
    <w:rsid w:val="000E7D5F"/>
    <w:rsid w:val="000F064E"/>
    <w:rsid w:val="000F0D50"/>
    <w:rsid w:val="000F21B2"/>
    <w:rsid w:val="000F24A4"/>
    <w:rsid w:val="000F39D2"/>
    <w:rsid w:val="000F416C"/>
    <w:rsid w:val="000F4CA0"/>
    <w:rsid w:val="000F69C6"/>
    <w:rsid w:val="000F78DB"/>
    <w:rsid w:val="000F7F38"/>
    <w:rsid w:val="00100D2A"/>
    <w:rsid w:val="0010127D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546D"/>
    <w:rsid w:val="00106D9E"/>
    <w:rsid w:val="001112F2"/>
    <w:rsid w:val="00112C5B"/>
    <w:rsid w:val="00112C9D"/>
    <w:rsid w:val="0011355F"/>
    <w:rsid w:val="001207F7"/>
    <w:rsid w:val="00120CC9"/>
    <w:rsid w:val="00120E78"/>
    <w:rsid w:val="00121AF3"/>
    <w:rsid w:val="00122384"/>
    <w:rsid w:val="00122491"/>
    <w:rsid w:val="00123290"/>
    <w:rsid w:val="001247D3"/>
    <w:rsid w:val="001248C2"/>
    <w:rsid w:val="00124ED7"/>
    <w:rsid w:val="00125613"/>
    <w:rsid w:val="00125E9F"/>
    <w:rsid w:val="001262F2"/>
    <w:rsid w:val="0012637C"/>
    <w:rsid w:val="00126CB5"/>
    <w:rsid w:val="001315B9"/>
    <w:rsid w:val="00132C80"/>
    <w:rsid w:val="00132F59"/>
    <w:rsid w:val="001343F7"/>
    <w:rsid w:val="00135175"/>
    <w:rsid w:val="00136558"/>
    <w:rsid w:val="0013657F"/>
    <w:rsid w:val="0013715F"/>
    <w:rsid w:val="00137A78"/>
    <w:rsid w:val="0014202E"/>
    <w:rsid w:val="00142759"/>
    <w:rsid w:val="0014343A"/>
    <w:rsid w:val="00143CC1"/>
    <w:rsid w:val="00143F9E"/>
    <w:rsid w:val="00144522"/>
    <w:rsid w:val="0014472B"/>
    <w:rsid w:val="00145643"/>
    <w:rsid w:val="001456CF"/>
    <w:rsid w:val="0014656A"/>
    <w:rsid w:val="001470E8"/>
    <w:rsid w:val="00147207"/>
    <w:rsid w:val="001500F7"/>
    <w:rsid w:val="0015085C"/>
    <w:rsid w:val="001508F3"/>
    <w:rsid w:val="001525B3"/>
    <w:rsid w:val="00155420"/>
    <w:rsid w:val="00156591"/>
    <w:rsid w:val="001570F6"/>
    <w:rsid w:val="00162432"/>
    <w:rsid w:val="001627AF"/>
    <w:rsid w:val="00164078"/>
    <w:rsid w:val="001651D4"/>
    <w:rsid w:val="001652C7"/>
    <w:rsid w:val="00165C3F"/>
    <w:rsid w:val="0016674A"/>
    <w:rsid w:val="001674A8"/>
    <w:rsid w:val="00167524"/>
    <w:rsid w:val="00170A65"/>
    <w:rsid w:val="00170B59"/>
    <w:rsid w:val="00170FC4"/>
    <w:rsid w:val="00171382"/>
    <w:rsid w:val="00171447"/>
    <w:rsid w:val="0017205C"/>
    <w:rsid w:val="00173E7B"/>
    <w:rsid w:val="00175A98"/>
    <w:rsid w:val="001763C9"/>
    <w:rsid w:val="00177A84"/>
    <w:rsid w:val="00177FA8"/>
    <w:rsid w:val="0018120D"/>
    <w:rsid w:val="00183D6D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2F4A"/>
    <w:rsid w:val="00193662"/>
    <w:rsid w:val="00195014"/>
    <w:rsid w:val="00195336"/>
    <w:rsid w:val="00195B56"/>
    <w:rsid w:val="001961ED"/>
    <w:rsid w:val="001969E5"/>
    <w:rsid w:val="00197278"/>
    <w:rsid w:val="00197FB4"/>
    <w:rsid w:val="001A0FA0"/>
    <w:rsid w:val="001A1248"/>
    <w:rsid w:val="001A19FC"/>
    <w:rsid w:val="001A27B4"/>
    <w:rsid w:val="001A28B1"/>
    <w:rsid w:val="001A45BD"/>
    <w:rsid w:val="001A73AB"/>
    <w:rsid w:val="001A7919"/>
    <w:rsid w:val="001B1730"/>
    <w:rsid w:val="001B1813"/>
    <w:rsid w:val="001B27AF"/>
    <w:rsid w:val="001B281F"/>
    <w:rsid w:val="001B2C8C"/>
    <w:rsid w:val="001B3733"/>
    <w:rsid w:val="001B413D"/>
    <w:rsid w:val="001B54CE"/>
    <w:rsid w:val="001B5833"/>
    <w:rsid w:val="001B60BB"/>
    <w:rsid w:val="001C0343"/>
    <w:rsid w:val="001C1215"/>
    <w:rsid w:val="001C127F"/>
    <w:rsid w:val="001C1FBB"/>
    <w:rsid w:val="001C28D1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D06A9"/>
    <w:rsid w:val="001D187B"/>
    <w:rsid w:val="001D1C93"/>
    <w:rsid w:val="001D1E21"/>
    <w:rsid w:val="001D2DA8"/>
    <w:rsid w:val="001D30CB"/>
    <w:rsid w:val="001D3B4D"/>
    <w:rsid w:val="001D4276"/>
    <w:rsid w:val="001D56D0"/>
    <w:rsid w:val="001D616C"/>
    <w:rsid w:val="001D766C"/>
    <w:rsid w:val="001D7794"/>
    <w:rsid w:val="001E15AF"/>
    <w:rsid w:val="001E17B4"/>
    <w:rsid w:val="001E2326"/>
    <w:rsid w:val="001E48B7"/>
    <w:rsid w:val="001E535E"/>
    <w:rsid w:val="001E60C9"/>
    <w:rsid w:val="001E7C43"/>
    <w:rsid w:val="001F069B"/>
    <w:rsid w:val="001F0B93"/>
    <w:rsid w:val="001F1177"/>
    <w:rsid w:val="001F4E70"/>
    <w:rsid w:val="001F4ECA"/>
    <w:rsid w:val="001F546F"/>
    <w:rsid w:val="001F58BE"/>
    <w:rsid w:val="001F65EF"/>
    <w:rsid w:val="001F7B28"/>
    <w:rsid w:val="0020156A"/>
    <w:rsid w:val="0020204B"/>
    <w:rsid w:val="00202323"/>
    <w:rsid w:val="00205326"/>
    <w:rsid w:val="00207E3C"/>
    <w:rsid w:val="0021077C"/>
    <w:rsid w:val="00211405"/>
    <w:rsid w:val="002120D7"/>
    <w:rsid w:val="00212946"/>
    <w:rsid w:val="0021301A"/>
    <w:rsid w:val="0021432F"/>
    <w:rsid w:val="002145D8"/>
    <w:rsid w:val="0021512A"/>
    <w:rsid w:val="002160C9"/>
    <w:rsid w:val="00216D7A"/>
    <w:rsid w:val="00220202"/>
    <w:rsid w:val="00220301"/>
    <w:rsid w:val="002206A4"/>
    <w:rsid w:val="00220F04"/>
    <w:rsid w:val="002214B8"/>
    <w:rsid w:val="002235C3"/>
    <w:rsid w:val="0022449A"/>
    <w:rsid w:val="002274FD"/>
    <w:rsid w:val="00227A33"/>
    <w:rsid w:val="00227C8B"/>
    <w:rsid w:val="0023193B"/>
    <w:rsid w:val="00231F8B"/>
    <w:rsid w:val="002332E4"/>
    <w:rsid w:val="00233CB1"/>
    <w:rsid w:val="00234BB1"/>
    <w:rsid w:val="0023537E"/>
    <w:rsid w:val="002355B1"/>
    <w:rsid w:val="00235A13"/>
    <w:rsid w:val="00235FB6"/>
    <w:rsid w:val="00236BF8"/>
    <w:rsid w:val="002370D8"/>
    <w:rsid w:val="002401FE"/>
    <w:rsid w:val="0024036A"/>
    <w:rsid w:val="002403F6"/>
    <w:rsid w:val="00241693"/>
    <w:rsid w:val="00241A0B"/>
    <w:rsid w:val="00242D18"/>
    <w:rsid w:val="002434C4"/>
    <w:rsid w:val="0024381D"/>
    <w:rsid w:val="00245CE7"/>
    <w:rsid w:val="00246E03"/>
    <w:rsid w:val="00250190"/>
    <w:rsid w:val="0025041B"/>
    <w:rsid w:val="002505AD"/>
    <w:rsid w:val="00250B57"/>
    <w:rsid w:val="0025109C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7A57"/>
    <w:rsid w:val="00260DB7"/>
    <w:rsid w:val="00264D2C"/>
    <w:rsid w:val="002668E6"/>
    <w:rsid w:val="00266F26"/>
    <w:rsid w:val="002675DC"/>
    <w:rsid w:val="00267ACE"/>
    <w:rsid w:val="00267AD3"/>
    <w:rsid w:val="00270F07"/>
    <w:rsid w:val="0027145A"/>
    <w:rsid w:val="00271FED"/>
    <w:rsid w:val="00274D21"/>
    <w:rsid w:val="00275A55"/>
    <w:rsid w:val="002769B8"/>
    <w:rsid w:val="00277332"/>
    <w:rsid w:val="002806D9"/>
    <w:rsid w:val="00281616"/>
    <w:rsid w:val="00281B04"/>
    <w:rsid w:val="00282135"/>
    <w:rsid w:val="00282801"/>
    <w:rsid w:val="00283B2D"/>
    <w:rsid w:val="00284CA4"/>
    <w:rsid w:val="00285F40"/>
    <w:rsid w:val="002873AF"/>
    <w:rsid w:val="002878D4"/>
    <w:rsid w:val="00287913"/>
    <w:rsid w:val="00287FB8"/>
    <w:rsid w:val="00290D30"/>
    <w:rsid w:val="00290F39"/>
    <w:rsid w:val="00290F62"/>
    <w:rsid w:val="002935F8"/>
    <w:rsid w:val="00293A81"/>
    <w:rsid w:val="00294A2D"/>
    <w:rsid w:val="00296097"/>
    <w:rsid w:val="00296A7D"/>
    <w:rsid w:val="00297BA3"/>
    <w:rsid w:val="00297F77"/>
    <w:rsid w:val="002A01FA"/>
    <w:rsid w:val="002A0A0E"/>
    <w:rsid w:val="002A1C8E"/>
    <w:rsid w:val="002A1FB8"/>
    <w:rsid w:val="002A22EA"/>
    <w:rsid w:val="002A2CDF"/>
    <w:rsid w:val="002A4FE3"/>
    <w:rsid w:val="002A5F84"/>
    <w:rsid w:val="002A76ED"/>
    <w:rsid w:val="002A7BDE"/>
    <w:rsid w:val="002A7FA0"/>
    <w:rsid w:val="002B09FB"/>
    <w:rsid w:val="002B15E3"/>
    <w:rsid w:val="002B19D9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4B4A"/>
    <w:rsid w:val="002C4CC5"/>
    <w:rsid w:val="002C5094"/>
    <w:rsid w:val="002C570F"/>
    <w:rsid w:val="002C5D1F"/>
    <w:rsid w:val="002C6233"/>
    <w:rsid w:val="002C6C9B"/>
    <w:rsid w:val="002C7A31"/>
    <w:rsid w:val="002D00E4"/>
    <w:rsid w:val="002D0462"/>
    <w:rsid w:val="002D0F6A"/>
    <w:rsid w:val="002D1DBA"/>
    <w:rsid w:val="002D2C4B"/>
    <w:rsid w:val="002D326F"/>
    <w:rsid w:val="002D4447"/>
    <w:rsid w:val="002D4766"/>
    <w:rsid w:val="002D51B5"/>
    <w:rsid w:val="002D52BF"/>
    <w:rsid w:val="002D63CA"/>
    <w:rsid w:val="002D6F60"/>
    <w:rsid w:val="002E0037"/>
    <w:rsid w:val="002E02CB"/>
    <w:rsid w:val="002E087D"/>
    <w:rsid w:val="002E1BF5"/>
    <w:rsid w:val="002E2623"/>
    <w:rsid w:val="002E4030"/>
    <w:rsid w:val="002E4D15"/>
    <w:rsid w:val="002E6611"/>
    <w:rsid w:val="002F08B7"/>
    <w:rsid w:val="002F1B15"/>
    <w:rsid w:val="002F2918"/>
    <w:rsid w:val="002F4066"/>
    <w:rsid w:val="002F4C01"/>
    <w:rsid w:val="002F4E34"/>
    <w:rsid w:val="002F55FC"/>
    <w:rsid w:val="002F6BD6"/>
    <w:rsid w:val="002F7416"/>
    <w:rsid w:val="002F757C"/>
    <w:rsid w:val="003006C7"/>
    <w:rsid w:val="00300EB3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15E1"/>
    <w:rsid w:val="003124FF"/>
    <w:rsid w:val="003128DB"/>
    <w:rsid w:val="00312CA0"/>
    <w:rsid w:val="00312F4D"/>
    <w:rsid w:val="00313940"/>
    <w:rsid w:val="00313C93"/>
    <w:rsid w:val="00314EA4"/>
    <w:rsid w:val="00314F91"/>
    <w:rsid w:val="00315971"/>
    <w:rsid w:val="00316202"/>
    <w:rsid w:val="00316CEB"/>
    <w:rsid w:val="003203E1"/>
    <w:rsid w:val="0032192C"/>
    <w:rsid w:val="00322315"/>
    <w:rsid w:val="0032393C"/>
    <w:rsid w:val="0032605A"/>
    <w:rsid w:val="00327B40"/>
    <w:rsid w:val="00330341"/>
    <w:rsid w:val="003310F7"/>
    <w:rsid w:val="00331E7F"/>
    <w:rsid w:val="00332559"/>
    <w:rsid w:val="0033314E"/>
    <w:rsid w:val="003353DE"/>
    <w:rsid w:val="0033667D"/>
    <w:rsid w:val="00341812"/>
    <w:rsid w:val="003426E4"/>
    <w:rsid w:val="00342F89"/>
    <w:rsid w:val="00343045"/>
    <w:rsid w:val="00343C42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E"/>
    <w:rsid w:val="00356349"/>
    <w:rsid w:val="00356DB5"/>
    <w:rsid w:val="00356F8A"/>
    <w:rsid w:val="003573FC"/>
    <w:rsid w:val="0035743A"/>
    <w:rsid w:val="00357A4B"/>
    <w:rsid w:val="00357C8F"/>
    <w:rsid w:val="0036039C"/>
    <w:rsid w:val="003621A4"/>
    <w:rsid w:val="00362629"/>
    <w:rsid w:val="00362ABC"/>
    <w:rsid w:val="00363A9D"/>
    <w:rsid w:val="003644C1"/>
    <w:rsid w:val="00364546"/>
    <w:rsid w:val="003647A0"/>
    <w:rsid w:val="00364AA3"/>
    <w:rsid w:val="00364F60"/>
    <w:rsid w:val="00365F9E"/>
    <w:rsid w:val="00366A41"/>
    <w:rsid w:val="00371977"/>
    <w:rsid w:val="00371FD7"/>
    <w:rsid w:val="0037220B"/>
    <w:rsid w:val="00372294"/>
    <w:rsid w:val="00372AEC"/>
    <w:rsid w:val="00373086"/>
    <w:rsid w:val="00373147"/>
    <w:rsid w:val="003743D5"/>
    <w:rsid w:val="003753A0"/>
    <w:rsid w:val="00377092"/>
    <w:rsid w:val="00377FE2"/>
    <w:rsid w:val="003802A4"/>
    <w:rsid w:val="003802C3"/>
    <w:rsid w:val="003808AB"/>
    <w:rsid w:val="0038101D"/>
    <w:rsid w:val="0038124E"/>
    <w:rsid w:val="00382FE0"/>
    <w:rsid w:val="00383376"/>
    <w:rsid w:val="00383F56"/>
    <w:rsid w:val="00384F57"/>
    <w:rsid w:val="00385A9C"/>
    <w:rsid w:val="00385D49"/>
    <w:rsid w:val="00386A3B"/>
    <w:rsid w:val="003872A7"/>
    <w:rsid w:val="00387566"/>
    <w:rsid w:val="00391119"/>
    <w:rsid w:val="003921BC"/>
    <w:rsid w:val="00392798"/>
    <w:rsid w:val="003927FB"/>
    <w:rsid w:val="00393472"/>
    <w:rsid w:val="00394803"/>
    <w:rsid w:val="00394E77"/>
    <w:rsid w:val="003978BF"/>
    <w:rsid w:val="003A04B8"/>
    <w:rsid w:val="003A0963"/>
    <w:rsid w:val="003A2F64"/>
    <w:rsid w:val="003A398F"/>
    <w:rsid w:val="003A47CC"/>
    <w:rsid w:val="003A644D"/>
    <w:rsid w:val="003A673B"/>
    <w:rsid w:val="003A6D6F"/>
    <w:rsid w:val="003A6F2B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A90"/>
    <w:rsid w:val="003C42DF"/>
    <w:rsid w:val="003C4E23"/>
    <w:rsid w:val="003C55C2"/>
    <w:rsid w:val="003C58DD"/>
    <w:rsid w:val="003C6675"/>
    <w:rsid w:val="003C6D16"/>
    <w:rsid w:val="003D00A6"/>
    <w:rsid w:val="003D03B0"/>
    <w:rsid w:val="003D210D"/>
    <w:rsid w:val="003D3373"/>
    <w:rsid w:val="003D34F4"/>
    <w:rsid w:val="003D46B6"/>
    <w:rsid w:val="003D4B50"/>
    <w:rsid w:val="003D4D48"/>
    <w:rsid w:val="003D559D"/>
    <w:rsid w:val="003D5A67"/>
    <w:rsid w:val="003E1951"/>
    <w:rsid w:val="003E217F"/>
    <w:rsid w:val="003E299D"/>
    <w:rsid w:val="003E2BF5"/>
    <w:rsid w:val="003E31A4"/>
    <w:rsid w:val="003E4A02"/>
    <w:rsid w:val="003E4F96"/>
    <w:rsid w:val="003E7DBD"/>
    <w:rsid w:val="003F0765"/>
    <w:rsid w:val="003F30F0"/>
    <w:rsid w:val="003F4127"/>
    <w:rsid w:val="003F4B27"/>
    <w:rsid w:val="003F59B8"/>
    <w:rsid w:val="003F64A2"/>
    <w:rsid w:val="003F6626"/>
    <w:rsid w:val="003F6DFC"/>
    <w:rsid w:val="003F71D2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0A1"/>
    <w:rsid w:val="0041355A"/>
    <w:rsid w:val="00414452"/>
    <w:rsid w:val="00415BDE"/>
    <w:rsid w:val="00415E67"/>
    <w:rsid w:val="00417711"/>
    <w:rsid w:val="00420CBF"/>
    <w:rsid w:val="00422D84"/>
    <w:rsid w:val="00422F1C"/>
    <w:rsid w:val="0042336B"/>
    <w:rsid w:val="00424C42"/>
    <w:rsid w:val="00425589"/>
    <w:rsid w:val="00426602"/>
    <w:rsid w:val="00426A19"/>
    <w:rsid w:val="00426F20"/>
    <w:rsid w:val="00430413"/>
    <w:rsid w:val="0043132D"/>
    <w:rsid w:val="00431B63"/>
    <w:rsid w:val="0043266A"/>
    <w:rsid w:val="00433B46"/>
    <w:rsid w:val="004342AD"/>
    <w:rsid w:val="00435B77"/>
    <w:rsid w:val="00435F29"/>
    <w:rsid w:val="00437B29"/>
    <w:rsid w:val="00437FE5"/>
    <w:rsid w:val="004421A8"/>
    <w:rsid w:val="00442F80"/>
    <w:rsid w:val="004449D2"/>
    <w:rsid w:val="00444A89"/>
    <w:rsid w:val="00445819"/>
    <w:rsid w:val="00445AE2"/>
    <w:rsid w:val="00446359"/>
    <w:rsid w:val="004473C8"/>
    <w:rsid w:val="00447D98"/>
    <w:rsid w:val="00451554"/>
    <w:rsid w:val="0045198D"/>
    <w:rsid w:val="00452B1C"/>
    <w:rsid w:val="00456588"/>
    <w:rsid w:val="00456919"/>
    <w:rsid w:val="00460585"/>
    <w:rsid w:val="00461C94"/>
    <w:rsid w:val="00461DAF"/>
    <w:rsid w:val="00462C23"/>
    <w:rsid w:val="0046341C"/>
    <w:rsid w:val="00464C0E"/>
    <w:rsid w:val="00465F16"/>
    <w:rsid w:val="00466D41"/>
    <w:rsid w:val="004678C4"/>
    <w:rsid w:val="004705E1"/>
    <w:rsid w:val="004729B5"/>
    <w:rsid w:val="0047318B"/>
    <w:rsid w:val="00473374"/>
    <w:rsid w:val="0047359C"/>
    <w:rsid w:val="004744BA"/>
    <w:rsid w:val="0047661C"/>
    <w:rsid w:val="00477805"/>
    <w:rsid w:val="00477B8D"/>
    <w:rsid w:val="00481DDE"/>
    <w:rsid w:val="004839C4"/>
    <w:rsid w:val="00483B91"/>
    <w:rsid w:val="00483B99"/>
    <w:rsid w:val="004847C9"/>
    <w:rsid w:val="00484E6F"/>
    <w:rsid w:val="004853D3"/>
    <w:rsid w:val="004861B6"/>
    <w:rsid w:val="00487A99"/>
    <w:rsid w:val="00487D97"/>
    <w:rsid w:val="004903DA"/>
    <w:rsid w:val="00491009"/>
    <w:rsid w:val="004929A7"/>
    <w:rsid w:val="004932F1"/>
    <w:rsid w:val="00496682"/>
    <w:rsid w:val="00496A38"/>
    <w:rsid w:val="004A05B4"/>
    <w:rsid w:val="004A0A1E"/>
    <w:rsid w:val="004A10E3"/>
    <w:rsid w:val="004A5807"/>
    <w:rsid w:val="004A5AA1"/>
    <w:rsid w:val="004A644E"/>
    <w:rsid w:val="004A6719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5F20"/>
    <w:rsid w:val="004B7971"/>
    <w:rsid w:val="004B7F59"/>
    <w:rsid w:val="004C0083"/>
    <w:rsid w:val="004C01DA"/>
    <w:rsid w:val="004C1B5D"/>
    <w:rsid w:val="004C1FE5"/>
    <w:rsid w:val="004C2D20"/>
    <w:rsid w:val="004C32A2"/>
    <w:rsid w:val="004C4E7F"/>
    <w:rsid w:val="004C5244"/>
    <w:rsid w:val="004C52B3"/>
    <w:rsid w:val="004C5D3F"/>
    <w:rsid w:val="004D0DF2"/>
    <w:rsid w:val="004D287E"/>
    <w:rsid w:val="004D3BF5"/>
    <w:rsid w:val="004D5202"/>
    <w:rsid w:val="004D54B3"/>
    <w:rsid w:val="004D5BE8"/>
    <w:rsid w:val="004D7C7D"/>
    <w:rsid w:val="004E09F6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CFB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2C5C"/>
    <w:rsid w:val="00502F68"/>
    <w:rsid w:val="00503487"/>
    <w:rsid w:val="005037CB"/>
    <w:rsid w:val="00504E45"/>
    <w:rsid w:val="00504F0F"/>
    <w:rsid w:val="005052ED"/>
    <w:rsid w:val="005054B6"/>
    <w:rsid w:val="0050667C"/>
    <w:rsid w:val="00507047"/>
    <w:rsid w:val="005104F2"/>
    <w:rsid w:val="0051120A"/>
    <w:rsid w:val="0051128C"/>
    <w:rsid w:val="0051209F"/>
    <w:rsid w:val="0051319C"/>
    <w:rsid w:val="00515169"/>
    <w:rsid w:val="00515C98"/>
    <w:rsid w:val="00516300"/>
    <w:rsid w:val="0051641A"/>
    <w:rsid w:val="0052199B"/>
    <w:rsid w:val="005226CF"/>
    <w:rsid w:val="00523739"/>
    <w:rsid w:val="005247B6"/>
    <w:rsid w:val="00527839"/>
    <w:rsid w:val="00527D0B"/>
    <w:rsid w:val="00527D16"/>
    <w:rsid w:val="0053091E"/>
    <w:rsid w:val="00532CD2"/>
    <w:rsid w:val="00533D7B"/>
    <w:rsid w:val="0053456B"/>
    <w:rsid w:val="00535910"/>
    <w:rsid w:val="005360BB"/>
    <w:rsid w:val="005364DC"/>
    <w:rsid w:val="00537BB3"/>
    <w:rsid w:val="00540DB8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0257"/>
    <w:rsid w:val="00554CFD"/>
    <w:rsid w:val="00554D54"/>
    <w:rsid w:val="005565CB"/>
    <w:rsid w:val="005569ED"/>
    <w:rsid w:val="00557BE1"/>
    <w:rsid w:val="00560FC2"/>
    <w:rsid w:val="00561E8D"/>
    <w:rsid w:val="00561EA0"/>
    <w:rsid w:val="0056387A"/>
    <w:rsid w:val="005638D5"/>
    <w:rsid w:val="00563B64"/>
    <w:rsid w:val="00564AAD"/>
    <w:rsid w:val="005660D1"/>
    <w:rsid w:val="00566B49"/>
    <w:rsid w:val="00566C24"/>
    <w:rsid w:val="00566C35"/>
    <w:rsid w:val="005718E2"/>
    <w:rsid w:val="00571CFE"/>
    <w:rsid w:val="0057265A"/>
    <w:rsid w:val="00572741"/>
    <w:rsid w:val="00572A89"/>
    <w:rsid w:val="00573026"/>
    <w:rsid w:val="00574308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6425"/>
    <w:rsid w:val="0058734D"/>
    <w:rsid w:val="005907C8"/>
    <w:rsid w:val="00590EDE"/>
    <w:rsid w:val="0059182F"/>
    <w:rsid w:val="00591E8F"/>
    <w:rsid w:val="00592E9C"/>
    <w:rsid w:val="00593071"/>
    <w:rsid w:val="00594415"/>
    <w:rsid w:val="00595BAB"/>
    <w:rsid w:val="00595FA5"/>
    <w:rsid w:val="00597135"/>
    <w:rsid w:val="00597F04"/>
    <w:rsid w:val="00597F11"/>
    <w:rsid w:val="005A082B"/>
    <w:rsid w:val="005A1D01"/>
    <w:rsid w:val="005A49AD"/>
    <w:rsid w:val="005A4CE4"/>
    <w:rsid w:val="005A5552"/>
    <w:rsid w:val="005A7210"/>
    <w:rsid w:val="005A7A9B"/>
    <w:rsid w:val="005B0914"/>
    <w:rsid w:val="005B0B21"/>
    <w:rsid w:val="005B24F6"/>
    <w:rsid w:val="005B2812"/>
    <w:rsid w:val="005B4543"/>
    <w:rsid w:val="005B62F1"/>
    <w:rsid w:val="005B6DD0"/>
    <w:rsid w:val="005B6DED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4D56"/>
    <w:rsid w:val="005C6198"/>
    <w:rsid w:val="005C6C23"/>
    <w:rsid w:val="005C6F34"/>
    <w:rsid w:val="005D07E5"/>
    <w:rsid w:val="005D1ACB"/>
    <w:rsid w:val="005D2E30"/>
    <w:rsid w:val="005D3C4E"/>
    <w:rsid w:val="005D3D32"/>
    <w:rsid w:val="005D4237"/>
    <w:rsid w:val="005D687E"/>
    <w:rsid w:val="005D6A06"/>
    <w:rsid w:val="005D6AF9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48B"/>
    <w:rsid w:val="005E5639"/>
    <w:rsid w:val="005E5900"/>
    <w:rsid w:val="005E69FD"/>
    <w:rsid w:val="005E6A02"/>
    <w:rsid w:val="005E6B54"/>
    <w:rsid w:val="005E77E0"/>
    <w:rsid w:val="005F068B"/>
    <w:rsid w:val="005F074E"/>
    <w:rsid w:val="005F0C44"/>
    <w:rsid w:val="005F110A"/>
    <w:rsid w:val="005F3163"/>
    <w:rsid w:val="005F32F3"/>
    <w:rsid w:val="005F3B3A"/>
    <w:rsid w:val="005F69A1"/>
    <w:rsid w:val="00600201"/>
    <w:rsid w:val="00600711"/>
    <w:rsid w:val="00600B92"/>
    <w:rsid w:val="006021D9"/>
    <w:rsid w:val="00602808"/>
    <w:rsid w:val="00602BA5"/>
    <w:rsid w:val="00603543"/>
    <w:rsid w:val="00603B1B"/>
    <w:rsid w:val="00605D63"/>
    <w:rsid w:val="0060610B"/>
    <w:rsid w:val="006103D7"/>
    <w:rsid w:val="00612150"/>
    <w:rsid w:val="0061274C"/>
    <w:rsid w:val="00612928"/>
    <w:rsid w:val="0061412C"/>
    <w:rsid w:val="006148F0"/>
    <w:rsid w:val="006176AA"/>
    <w:rsid w:val="00617E3D"/>
    <w:rsid w:val="00620B0A"/>
    <w:rsid w:val="0062183E"/>
    <w:rsid w:val="00622C09"/>
    <w:rsid w:val="0062300D"/>
    <w:rsid w:val="00623025"/>
    <w:rsid w:val="00623846"/>
    <w:rsid w:val="00623A4E"/>
    <w:rsid w:val="00626096"/>
    <w:rsid w:val="00627A07"/>
    <w:rsid w:val="00630236"/>
    <w:rsid w:val="006303B9"/>
    <w:rsid w:val="006303D8"/>
    <w:rsid w:val="00631432"/>
    <w:rsid w:val="0063219A"/>
    <w:rsid w:val="0063239D"/>
    <w:rsid w:val="00632708"/>
    <w:rsid w:val="00632977"/>
    <w:rsid w:val="00633139"/>
    <w:rsid w:val="00633DFE"/>
    <w:rsid w:val="00634B58"/>
    <w:rsid w:val="006356B5"/>
    <w:rsid w:val="00636D5C"/>
    <w:rsid w:val="00637EF3"/>
    <w:rsid w:val="0064053C"/>
    <w:rsid w:val="006409F8"/>
    <w:rsid w:val="00640B3D"/>
    <w:rsid w:val="00641859"/>
    <w:rsid w:val="0064191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0DC5"/>
    <w:rsid w:val="006518A6"/>
    <w:rsid w:val="00653650"/>
    <w:rsid w:val="00653888"/>
    <w:rsid w:val="00653FF4"/>
    <w:rsid w:val="00655058"/>
    <w:rsid w:val="00657BE2"/>
    <w:rsid w:val="00660928"/>
    <w:rsid w:val="00661369"/>
    <w:rsid w:val="00661E50"/>
    <w:rsid w:val="00661FE7"/>
    <w:rsid w:val="0066382B"/>
    <w:rsid w:val="00663B5D"/>
    <w:rsid w:val="00664616"/>
    <w:rsid w:val="00665269"/>
    <w:rsid w:val="006656A8"/>
    <w:rsid w:val="00666774"/>
    <w:rsid w:val="00667B4D"/>
    <w:rsid w:val="00667DCA"/>
    <w:rsid w:val="006708E2"/>
    <w:rsid w:val="006709BE"/>
    <w:rsid w:val="00670AF0"/>
    <w:rsid w:val="00670EE0"/>
    <w:rsid w:val="006710CB"/>
    <w:rsid w:val="0067152D"/>
    <w:rsid w:val="00672430"/>
    <w:rsid w:val="006744B5"/>
    <w:rsid w:val="006751EF"/>
    <w:rsid w:val="00675559"/>
    <w:rsid w:val="0067698A"/>
    <w:rsid w:val="00676F5D"/>
    <w:rsid w:val="00677287"/>
    <w:rsid w:val="00677EDC"/>
    <w:rsid w:val="0068026C"/>
    <w:rsid w:val="00680DE8"/>
    <w:rsid w:val="00681173"/>
    <w:rsid w:val="00681BE8"/>
    <w:rsid w:val="00682FBD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3840"/>
    <w:rsid w:val="006A4C41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91C"/>
    <w:rsid w:val="006C1E37"/>
    <w:rsid w:val="006C50C0"/>
    <w:rsid w:val="006C55DE"/>
    <w:rsid w:val="006C749B"/>
    <w:rsid w:val="006C79E0"/>
    <w:rsid w:val="006D14FF"/>
    <w:rsid w:val="006D19F5"/>
    <w:rsid w:val="006D3016"/>
    <w:rsid w:val="006D3BE1"/>
    <w:rsid w:val="006D47EF"/>
    <w:rsid w:val="006D615B"/>
    <w:rsid w:val="006E01EB"/>
    <w:rsid w:val="006E0705"/>
    <w:rsid w:val="006E0DD5"/>
    <w:rsid w:val="006E18AE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4149"/>
    <w:rsid w:val="006F42D2"/>
    <w:rsid w:val="006F517F"/>
    <w:rsid w:val="006F58A3"/>
    <w:rsid w:val="006F5B25"/>
    <w:rsid w:val="006F6F1A"/>
    <w:rsid w:val="00700789"/>
    <w:rsid w:val="00702DE1"/>
    <w:rsid w:val="00704141"/>
    <w:rsid w:val="007065B1"/>
    <w:rsid w:val="0070685C"/>
    <w:rsid w:val="00707090"/>
    <w:rsid w:val="00707692"/>
    <w:rsid w:val="00707D66"/>
    <w:rsid w:val="00710245"/>
    <w:rsid w:val="00710E31"/>
    <w:rsid w:val="00711F03"/>
    <w:rsid w:val="007132EE"/>
    <w:rsid w:val="007147EF"/>
    <w:rsid w:val="00716AF5"/>
    <w:rsid w:val="007170DB"/>
    <w:rsid w:val="00720742"/>
    <w:rsid w:val="0072118D"/>
    <w:rsid w:val="00722E96"/>
    <w:rsid w:val="00723C54"/>
    <w:rsid w:val="00730AAA"/>
    <w:rsid w:val="0073272E"/>
    <w:rsid w:val="00732EF0"/>
    <w:rsid w:val="00733627"/>
    <w:rsid w:val="007341B1"/>
    <w:rsid w:val="00734E92"/>
    <w:rsid w:val="0073597B"/>
    <w:rsid w:val="00736EFD"/>
    <w:rsid w:val="00737965"/>
    <w:rsid w:val="007410F3"/>
    <w:rsid w:val="007427ED"/>
    <w:rsid w:val="007433E8"/>
    <w:rsid w:val="007434BA"/>
    <w:rsid w:val="00743CB9"/>
    <w:rsid w:val="007462F1"/>
    <w:rsid w:val="00746BB9"/>
    <w:rsid w:val="00755373"/>
    <w:rsid w:val="0075648E"/>
    <w:rsid w:val="00761329"/>
    <w:rsid w:val="00761C3F"/>
    <w:rsid w:val="00761C6D"/>
    <w:rsid w:val="00761E9D"/>
    <w:rsid w:val="0076289E"/>
    <w:rsid w:val="00762A6C"/>
    <w:rsid w:val="007630A8"/>
    <w:rsid w:val="00765255"/>
    <w:rsid w:val="00766747"/>
    <w:rsid w:val="00766E3D"/>
    <w:rsid w:val="00771281"/>
    <w:rsid w:val="00771805"/>
    <w:rsid w:val="0077232F"/>
    <w:rsid w:val="007736D4"/>
    <w:rsid w:val="00774C8B"/>
    <w:rsid w:val="0077600F"/>
    <w:rsid w:val="0077714C"/>
    <w:rsid w:val="007774CA"/>
    <w:rsid w:val="007776B3"/>
    <w:rsid w:val="00777E06"/>
    <w:rsid w:val="00777F63"/>
    <w:rsid w:val="0078064E"/>
    <w:rsid w:val="00782FD3"/>
    <w:rsid w:val="007850E8"/>
    <w:rsid w:val="00785496"/>
    <w:rsid w:val="00786A1A"/>
    <w:rsid w:val="00786ECC"/>
    <w:rsid w:val="007903F7"/>
    <w:rsid w:val="00790B4D"/>
    <w:rsid w:val="007933CD"/>
    <w:rsid w:val="00794631"/>
    <w:rsid w:val="0079496E"/>
    <w:rsid w:val="007951A6"/>
    <w:rsid w:val="0079598C"/>
    <w:rsid w:val="007A01E8"/>
    <w:rsid w:val="007A3830"/>
    <w:rsid w:val="007A3DEA"/>
    <w:rsid w:val="007A5FAC"/>
    <w:rsid w:val="007B0C4B"/>
    <w:rsid w:val="007B1641"/>
    <w:rsid w:val="007B2816"/>
    <w:rsid w:val="007B2AB5"/>
    <w:rsid w:val="007B2F64"/>
    <w:rsid w:val="007B3ABC"/>
    <w:rsid w:val="007B5E20"/>
    <w:rsid w:val="007B6995"/>
    <w:rsid w:val="007B7B7C"/>
    <w:rsid w:val="007C022E"/>
    <w:rsid w:val="007C2B02"/>
    <w:rsid w:val="007C53AB"/>
    <w:rsid w:val="007C56CD"/>
    <w:rsid w:val="007C667D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09B9"/>
    <w:rsid w:val="007F1371"/>
    <w:rsid w:val="007F173F"/>
    <w:rsid w:val="007F2273"/>
    <w:rsid w:val="007F2CF7"/>
    <w:rsid w:val="007F2EAF"/>
    <w:rsid w:val="007F3B4C"/>
    <w:rsid w:val="007F4820"/>
    <w:rsid w:val="007F4B61"/>
    <w:rsid w:val="007F4C2D"/>
    <w:rsid w:val="007F6E06"/>
    <w:rsid w:val="00800910"/>
    <w:rsid w:val="00800F98"/>
    <w:rsid w:val="0080121C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4F06"/>
    <w:rsid w:val="00821808"/>
    <w:rsid w:val="00822E18"/>
    <w:rsid w:val="00824081"/>
    <w:rsid w:val="00827A70"/>
    <w:rsid w:val="00827E82"/>
    <w:rsid w:val="00827FF6"/>
    <w:rsid w:val="0083014F"/>
    <w:rsid w:val="00832401"/>
    <w:rsid w:val="00832CAF"/>
    <w:rsid w:val="00833412"/>
    <w:rsid w:val="00833744"/>
    <w:rsid w:val="00833B33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060"/>
    <w:rsid w:val="00843379"/>
    <w:rsid w:val="00844223"/>
    <w:rsid w:val="00845192"/>
    <w:rsid w:val="008478D6"/>
    <w:rsid w:val="008501DB"/>
    <w:rsid w:val="00850798"/>
    <w:rsid w:val="00852B89"/>
    <w:rsid w:val="00853958"/>
    <w:rsid w:val="008552FB"/>
    <w:rsid w:val="00861707"/>
    <w:rsid w:val="0086262A"/>
    <w:rsid w:val="008630E6"/>
    <w:rsid w:val="0086347D"/>
    <w:rsid w:val="00863714"/>
    <w:rsid w:val="0086384E"/>
    <w:rsid w:val="00863E52"/>
    <w:rsid w:val="00864283"/>
    <w:rsid w:val="00864802"/>
    <w:rsid w:val="00864E7C"/>
    <w:rsid w:val="008655FB"/>
    <w:rsid w:val="00865730"/>
    <w:rsid w:val="00866534"/>
    <w:rsid w:val="00866BA2"/>
    <w:rsid w:val="0086726E"/>
    <w:rsid w:val="008672A5"/>
    <w:rsid w:val="00871012"/>
    <w:rsid w:val="0087116B"/>
    <w:rsid w:val="00872C5F"/>
    <w:rsid w:val="00872CC3"/>
    <w:rsid w:val="008735AD"/>
    <w:rsid w:val="00874369"/>
    <w:rsid w:val="00874C25"/>
    <w:rsid w:val="0087578E"/>
    <w:rsid w:val="00875AE3"/>
    <w:rsid w:val="0087642F"/>
    <w:rsid w:val="008766E6"/>
    <w:rsid w:val="00876E28"/>
    <w:rsid w:val="00877AF8"/>
    <w:rsid w:val="00880586"/>
    <w:rsid w:val="0088161B"/>
    <w:rsid w:val="00881C81"/>
    <w:rsid w:val="00882280"/>
    <w:rsid w:val="00886423"/>
    <w:rsid w:val="008868A4"/>
    <w:rsid w:val="00887AA5"/>
    <w:rsid w:val="00890656"/>
    <w:rsid w:val="00890A79"/>
    <w:rsid w:val="00890CA7"/>
    <w:rsid w:val="008921B8"/>
    <w:rsid w:val="00893663"/>
    <w:rsid w:val="0089368A"/>
    <w:rsid w:val="0089375B"/>
    <w:rsid w:val="00893A1B"/>
    <w:rsid w:val="00893AF1"/>
    <w:rsid w:val="0089460F"/>
    <w:rsid w:val="00894815"/>
    <w:rsid w:val="00896807"/>
    <w:rsid w:val="00896F18"/>
    <w:rsid w:val="00897FFB"/>
    <w:rsid w:val="008A0F9E"/>
    <w:rsid w:val="008A27BC"/>
    <w:rsid w:val="008A33DF"/>
    <w:rsid w:val="008A39B6"/>
    <w:rsid w:val="008A4AE6"/>
    <w:rsid w:val="008A4D38"/>
    <w:rsid w:val="008A5121"/>
    <w:rsid w:val="008A593D"/>
    <w:rsid w:val="008A5B3D"/>
    <w:rsid w:val="008A71E5"/>
    <w:rsid w:val="008A72B6"/>
    <w:rsid w:val="008A771B"/>
    <w:rsid w:val="008B05F2"/>
    <w:rsid w:val="008B30DF"/>
    <w:rsid w:val="008B32EE"/>
    <w:rsid w:val="008B55CB"/>
    <w:rsid w:val="008B7536"/>
    <w:rsid w:val="008C3C62"/>
    <w:rsid w:val="008C4188"/>
    <w:rsid w:val="008C5242"/>
    <w:rsid w:val="008C5246"/>
    <w:rsid w:val="008C5B2B"/>
    <w:rsid w:val="008C6887"/>
    <w:rsid w:val="008C6C8A"/>
    <w:rsid w:val="008D01E0"/>
    <w:rsid w:val="008D0E17"/>
    <w:rsid w:val="008D1E45"/>
    <w:rsid w:val="008D2205"/>
    <w:rsid w:val="008D2A46"/>
    <w:rsid w:val="008D35F1"/>
    <w:rsid w:val="008D3AAC"/>
    <w:rsid w:val="008D53AB"/>
    <w:rsid w:val="008D734B"/>
    <w:rsid w:val="008D7B78"/>
    <w:rsid w:val="008D7C95"/>
    <w:rsid w:val="008E3795"/>
    <w:rsid w:val="008E37AC"/>
    <w:rsid w:val="008E5499"/>
    <w:rsid w:val="008E5569"/>
    <w:rsid w:val="008E5B8C"/>
    <w:rsid w:val="008E69B4"/>
    <w:rsid w:val="008E736C"/>
    <w:rsid w:val="008F266E"/>
    <w:rsid w:val="008F3227"/>
    <w:rsid w:val="008F3AD6"/>
    <w:rsid w:val="008F6135"/>
    <w:rsid w:val="008F7169"/>
    <w:rsid w:val="008F79F1"/>
    <w:rsid w:val="0090003E"/>
    <w:rsid w:val="009005FA"/>
    <w:rsid w:val="00900682"/>
    <w:rsid w:val="00900B22"/>
    <w:rsid w:val="00900BFE"/>
    <w:rsid w:val="00902814"/>
    <w:rsid w:val="009033B0"/>
    <w:rsid w:val="00904092"/>
    <w:rsid w:val="00904BCB"/>
    <w:rsid w:val="009057C8"/>
    <w:rsid w:val="00906AAC"/>
    <w:rsid w:val="009070B7"/>
    <w:rsid w:val="00907CCA"/>
    <w:rsid w:val="009100C2"/>
    <w:rsid w:val="0091020F"/>
    <w:rsid w:val="00910C00"/>
    <w:rsid w:val="00910D88"/>
    <w:rsid w:val="00915890"/>
    <w:rsid w:val="0091634E"/>
    <w:rsid w:val="0091700D"/>
    <w:rsid w:val="009177C2"/>
    <w:rsid w:val="00920C5C"/>
    <w:rsid w:val="00921F6B"/>
    <w:rsid w:val="00923690"/>
    <w:rsid w:val="00923A9A"/>
    <w:rsid w:val="00923E4B"/>
    <w:rsid w:val="00924023"/>
    <w:rsid w:val="00924084"/>
    <w:rsid w:val="009261E1"/>
    <w:rsid w:val="0092639F"/>
    <w:rsid w:val="009269D5"/>
    <w:rsid w:val="00927F5C"/>
    <w:rsid w:val="00931C89"/>
    <w:rsid w:val="00931CC0"/>
    <w:rsid w:val="00932840"/>
    <w:rsid w:val="00932988"/>
    <w:rsid w:val="00932AA2"/>
    <w:rsid w:val="0093371D"/>
    <w:rsid w:val="00933D35"/>
    <w:rsid w:val="0093430A"/>
    <w:rsid w:val="00936C37"/>
    <w:rsid w:val="00937374"/>
    <w:rsid w:val="009409D3"/>
    <w:rsid w:val="0094174B"/>
    <w:rsid w:val="0094237A"/>
    <w:rsid w:val="00943F5A"/>
    <w:rsid w:val="009448EE"/>
    <w:rsid w:val="00945755"/>
    <w:rsid w:val="00945B09"/>
    <w:rsid w:val="0094657E"/>
    <w:rsid w:val="009471F9"/>
    <w:rsid w:val="00947333"/>
    <w:rsid w:val="00950605"/>
    <w:rsid w:val="00950941"/>
    <w:rsid w:val="00950AE9"/>
    <w:rsid w:val="00950B80"/>
    <w:rsid w:val="009527AB"/>
    <w:rsid w:val="00952D5C"/>
    <w:rsid w:val="0095504D"/>
    <w:rsid w:val="0095598A"/>
    <w:rsid w:val="009559DC"/>
    <w:rsid w:val="00955B04"/>
    <w:rsid w:val="00955F84"/>
    <w:rsid w:val="0095765D"/>
    <w:rsid w:val="009604A4"/>
    <w:rsid w:val="009606AC"/>
    <w:rsid w:val="00960963"/>
    <w:rsid w:val="00963137"/>
    <w:rsid w:val="009644CB"/>
    <w:rsid w:val="009645FD"/>
    <w:rsid w:val="00966499"/>
    <w:rsid w:val="00967B4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C7C"/>
    <w:rsid w:val="00974CA2"/>
    <w:rsid w:val="0097617D"/>
    <w:rsid w:val="0097673F"/>
    <w:rsid w:val="00976B29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3C1C"/>
    <w:rsid w:val="00994D15"/>
    <w:rsid w:val="00995461"/>
    <w:rsid w:val="009960F8"/>
    <w:rsid w:val="00996A61"/>
    <w:rsid w:val="009976E5"/>
    <w:rsid w:val="00997A16"/>
    <w:rsid w:val="009A0784"/>
    <w:rsid w:val="009A2782"/>
    <w:rsid w:val="009A341A"/>
    <w:rsid w:val="009A3A36"/>
    <w:rsid w:val="009A5728"/>
    <w:rsid w:val="009A6465"/>
    <w:rsid w:val="009A66A0"/>
    <w:rsid w:val="009A6D3D"/>
    <w:rsid w:val="009B1E4B"/>
    <w:rsid w:val="009B24AB"/>
    <w:rsid w:val="009B36D4"/>
    <w:rsid w:val="009B4534"/>
    <w:rsid w:val="009B5C5D"/>
    <w:rsid w:val="009B60AA"/>
    <w:rsid w:val="009B62E9"/>
    <w:rsid w:val="009C03E4"/>
    <w:rsid w:val="009C27C9"/>
    <w:rsid w:val="009C2DB5"/>
    <w:rsid w:val="009C4079"/>
    <w:rsid w:val="009C4BEF"/>
    <w:rsid w:val="009C5566"/>
    <w:rsid w:val="009C6B34"/>
    <w:rsid w:val="009D102E"/>
    <w:rsid w:val="009D1183"/>
    <w:rsid w:val="009D2A80"/>
    <w:rsid w:val="009D2E5C"/>
    <w:rsid w:val="009D3D4F"/>
    <w:rsid w:val="009D426A"/>
    <w:rsid w:val="009D5A21"/>
    <w:rsid w:val="009D5BA8"/>
    <w:rsid w:val="009D6AAF"/>
    <w:rsid w:val="009D6F1B"/>
    <w:rsid w:val="009D70CC"/>
    <w:rsid w:val="009D7779"/>
    <w:rsid w:val="009D7F94"/>
    <w:rsid w:val="009E0031"/>
    <w:rsid w:val="009E29EC"/>
    <w:rsid w:val="009E2B50"/>
    <w:rsid w:val="009E2CE6"/>
    <w:rsid w:val="009E32A3"/>
    <w:rsid w:val="009E35EA"/>
    <w:rsid w:val="009E598D"/>
    <w:rsid w:val="009E65D1"/>
    <w:rsid w:val="009E78F2"/>
    <w:rsid w:val="009F02FB"/>
    <w:rsid w:val="009F2348"/>
    <w:rsid w:val="009F26E4"/>
    <w:rsid w:val="009F38CA"/>
    <w:rsid w:val="009F4B31"/>
    <w:rsid w:val="009F5AED"/>
    <w:rsid w:val="009F6F29"/>
    <w:rsid w:val="00A00800"/>
    <w:rsid w:val="00A00A5F"/>
    <w:rsid w:val="00A00EAE"/>
    <w:rsid w:val="00A013F7"/>
    <w:rsid w:val="00A03C4D"/>
    <w:rsid w:val="00A047E6"/>
    <w:rsid w:val="00A06237"/>
    <w:rsid w:val="00A07662"/>
    <w:rsid w:val="00A07BF1"/>
    <w:rsid w:val="00A10536"/>
    <w:rsid w:val="00A1097E"/>
    <w:rsid w:val="00A11346"/>
    <w:rsid w:val="00A11915"/>
    <w:rsid w:val="00A14546"/>
    <w:rsid w:val="00A14BC7"/>
    <w:rsid w:val="00A16ADF"/>
    <w:rsid w:val="00A16BA7"/>
    <w:rsid w:val="00A16EF2"/>
    <w:rsid w:val="00A202B1"/>
    <w:rsid w:val="00A215A9"/>
    <w:rsid w:val="00A23C09"/>
    <w:rsid w:val="00A247DA"/>
    <w:rsid w:val="00A2507D"/>
    <w:rsid w:val="00A25DD2"/>
    <w:rsid w:val="00A26613"/>
    <w:rsid w:val="00A26ABB"/>
    <w:rsid w:val="00A3206E"/>
    <w:rsid w:val="00A342DC"/>
    <w:rsid w:val="00A34346"/>
    <w:rsid w:val="00A34493"/>
    <w:rsid w:val="00A34558"/>
    <w:rsid w:val="00A34E2E"/>
    <w:rsid w:val="00A35AA6"/>
    <w:rsid w:val="00A35DCB"/>
    <w:rsid w:val="00A374AE"/>
    <w:rsid w:val="00A37908"/>
    <w:rsid w:val="00A400FB"/>
    <w:rsid w:val="00A40A2B"/>
    <w:rsid w:val="00A40FDB"/>
    <w:rsid w:val="00A43646"/>
    <w:rsid w:val="00A43DE5"/>
    <w:rsid w:val="00A44797"/>
    <w:rsid w:val="00A44BE6"/>
    <w:rsid w:val="00A45B01"/>
    <w:rsid w:val="00A45E74"/>
    <w:rsid w:val="00A4614D"/>
    <w:rsid w:val="00A4627B"/>
    <w:rsid w:val="00A466D9"/>
    <w:rsid w:val="00A472FA"/>
    <w:rsid w:val="00A50800"/>
    <w:rsid w:val="00A50C5F"/>
    <w:rsid w:val="00A5191B"/>
    <w:rsid w:val="00A522F3"/>
    <w:rsid w:val="00A52BC2"/>
    <w:rsid w:val="00A54F75"/>
    <w:rsid w:val="00A555CB"/>
    <w:rsid w:val="00A55713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01C"/>
    <w:rsid w:val="00A73550"/>
    <w:rsid w:val="00A742B7"/>
    <w:rsid w:val="00A7603A"/>
    <w:rsid w:val="00A76144"/>
    <w:rsid w:val="00A77504"/>
    <w:rsid w:val="00A77A6A"/>
    <w:rsid w:val="00A77DCB"/>
    <w:rsid w:val="00A803A2"/>
    <w:rsid w:val="00A807CD"/>
    <w:rsid w:val="00A81B32"/>
    <w:rsid w:val="00A81EC2"/>
    <w:rsid w:val="00A8264F"/>
    <w:rsid w:val="00A83FC8"/>
    <w:rsid w:val="00A840CA"/>
    <w:rsid w:val="00A84972"/>
    <w:rsid w:val="00A84A82"/>
    <w:rsid w:val="00A85F3F"/>
    <w:rsid w:val="00A863C7"/>
    <w:rsid w:val="00A86EF7"/>
    <w:rsid w:val="00A87B87"/>
    <w:rsid w:val="00A905D1"/>
    <w:rsid w:val="00A90E61"/>
    <w:rsid w:val="00A91E64"/>
    <w:rsid w:val="00A92406"/>
    <w:rsid w:val="00A93C34"/>
    <w:rsid w:val="00A94200"/>
    <w:rsid w:val="00A94940"/>
    <w:rsid w:val="00A951E9"/>
    <w:rsid w:val="00A95373"/>
    <w:rsid w:val="00A95C5B"/>
    <w:rsid w:val="00A9683A"/>
    <w:rsid w:val="00A974AA"/>
    <w:rsid w:val="00AA00F6"/>
    <w:rsid w:val="00AA04FF"/>
    <w:rsid w:val="00AA1894"/>
    <w:rsid w:val="00AA1AE9"/>
    <w:rsid w:val="00AA1D9E"/>
    <w:rsid w:val="00AA3246"/>
    <w:rsid w:val="00AA32A3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4C47"/>
    <w:rsid w:val="00AB5386"/>
    <w:rsid w:val="00AB58F1"/>
    <w:rsid w:val="00AB741B"/>
    <w:rsid w:val="00AC14D1"/>
    <w:rsid w:val="00AC168F"/>
    <w:rsid w:val="00AC2433"/>
    <w:rsid w:val="00AC40BD"/>
    <w:rsid w:val="00AC4751"/>
    <w:rsid w:val="00AC561E"/>
    <w:rsid w:val="00AC5AA7"/>
    <w:rsid w:val="00AC5AC8"/>
    <w:rsid w:val="00AC65B9"/>
    <w:rsid w:val="00AC6745"/>
    <w:rsid w:val="00AC6898"/>
    <w:rsid w:val="00AC698B"/>
    <w:rsid w:val="00AC6B71"/>
    <w:rsid w:val="00AC6E1D"/>
    <w:rsid w:val="00AC74A3"/>
    <w:rsid w:val="00AD00AB"/>
    <w:rsid w:val="00AD04E4"/>
    <w:rsid w:val="00AD15FB"/>
    <w:rsid w:val="00AD2595"/>
    <w:rsid w:val="00AD2DEE"/>
    <w:rsid w:val="00AD3261"/>
    <w:rsid w:val="00AD35F6"/>
    <w:rsid w:val="00AD3FA1"/>
    <w:rsid w:val="00AD4DA9"/>
    <w:rsid w:val="00AD6F48"/>
    <w:rsid w:val="00AD732C"/>
    <w:rsid w:val="00AE11E4"/>
    <w:rsid w:val="00AE14AC"/>
    <w:rsid w:val="00AE1745"/>
    <w:rsid w:val="00AE25EF"/>
    <w:rsid w:val="00AE2625"/>
    <w:rsid w:val="00AE2A9A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31F3"/>
    <w:rsid w:val="00AF464E"/>
    <w:rsid w:val="00AF623A"/>
    <w:rsid w:val="00AF6ED6"/>
    <w:rsid w:val="00AF7939"/>
    <w:rsid w:val="00B0038E"/>
    <w:rsid w:val="00B00DFE"/>
    <w:rsid w:val="00B02743"/>
    <w:rsid w:val="00B05907"/>
    <w:rsid w:val="00B060E5"/>
    <w:rsid w:val="00B07A6E"/>
    <w:rsid w:val="00B107A3"/>
    <w:rsid w:val="00B11C25"/>
    <w:rsid w:val="00B11CF1"/>
    <w:rsid w:val="00B12370"/>
    <w:rsid w:val="00B1255D"/>
    <w:rsid w:val="00B13CFB"/>
    <w:rsid w:val="00B1403E"/>
    <w:rsid w:val="00B1488F"/>
    <w:rsid w:val="00B15A6E"/>
    <w:rsid w:val="00B16414"/>
    <w:rsid w:val="00B16F8A"/>
    <w:rsid w:val="00B20C7E"/>
    <w:rsid w:val="00B2284B"/>
    <w:rsid w:val="00B23C8A"/>
    <w:rsid w:val="00B2593E"/>
    <w:rsid w:val="00B26ED4"/>
    <w:rsid w:val="00B27C4F"/>
    <w:rsid w:val="00B301D9"/>
    <w:rsid w:val="00B326E8"/>
    <w:rsid w:val="00B32A49"/>
    <w:rsid w:val="00B34DB5"/>
    <w:rsid w:val="00B375C1"/>
    <w:rsid w:val="00B4023C"/>
    <w:rsid w:val="00B4182A"/>
    <w:rsid w:val="00B41DA9"/>
    <w:rsid w:val="00B42445"/>
    <w:rsid w:val="00B43753"/>
    <w:rsid w:val="00B43E43"/>
    <w:rsid w:val="00B4587A"/>
    <w:rsid w:val="00B4600A"/>
    <w:rsid w:val="00B4651D"/>
    <w:rsid w:val="00B46AFA"/>
    <w:rsid w:val="00B471FB"/>
    <w:rsid w:val="00B4770B"/>
    <w:rsid w:val="00B47D65"/>
    <w:rsid w:val="00B5022F"/>
    <w:rsid w:val="00B5136F"/>
    <w:rsid w:val="00B52252"/>
    <w:rsid w:val="00B52985"/>
    <w:rsid w:val="00B52DA3"/>
    <w:rsid w:val="00B60A29"/>
    <w:rsid w:val="00B6177E"/>
    <w:rsid w:val="00B629FC"/>
    <w:rsid w:val="00B62DE1"/>
    <w:rsid w:val="00B62E3E"/>
    <w:rsid w:val="00B655B9"/>
    <w:rsid w:val="00B65A02"/>
    <w:rsid w:val="00B65F7A"/>
    <w:rsid w:val="00B66194"/>
    <w:rsid w:val="00B6667F"/>
    <w:rsid w:val="00B66A22"/>
    <w:rsid w:val="00B71449"/>
    <w:rsid w:val="00B7172C"/>
    <w:rsid w:val="00B719B8"/>
    <w:rsid w:val="00B737D9"/>
    <w:rsid w:val="00B75DE1"/>
    <w:rsid w:val="00B7687F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71B3"/>
    <w:rsid w:val="00B87554"/>
    <w:rsid w:val="00B9032E"/>
    <w:rsid w:val="00B91043"/>
    <w:rsid w:val="00B9199E"/>
    <w:rsid w:val="00B92827"/>
    <w:rsid w:val="00B9495F"/>
    <w:rsid w:val="00B96216"/>
    <w:rsid w:val="00B96F5E"/>
    <w:rsid w:val="00B972F5"/>
    <w:rsid w:val="00BA0106"/>
    <w:rsid w:val="00BA01CF"/>
    <w:rsid w:val="00BA0651"/>
    <w:rsid w:val="00BA1076"/>
    <w:rsid w:val="00BA185A"/>
    <w:rsid w:val="00BA19C4"/>
    <w:rsid w:val="00BA1D83"/>
    <w:rsid w:val="00BA2246"/>
    <w:rsid w:val="00BA25FF"/>
    <w:rsid w:val="00BA466B"/>
    <w:rsid w:val="00BA47C6"/>
    <w:rsid w:val="00BA4F36"/>
    <w:rsid w:val="00BA50C8"/>
    <w:rsid w:val="00BA5873"/>
    <w:rsid w:val="00BA631F"/>
    <w:rsid w:val="00BA7A3F"/>
    <w:rsid w:val="00BB205F"/>
    <w:rsid w:val="00BB2B08"/>
    <w:rsid w:val="00BB3A7E"/>
    <w:rsid w:val="00BB4EE7"/>
    <w:rsid w:val="00BB5192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D07D5"/>
    <w:rsid w:val="00BD43AE"/>
    <w:rsid w:val="00BD4667"/>
    <w:rsid w:val="00BD48F4"/>
    <w:rsid w:val="00BD5535"/>
    <w:rsid w:val="00BD5855"/>
    <w:rsid w:val="00BD5D41"/>
    <w:rsid w:val="00BE1DEC"/>
    <w:rsid w:val="00BE2ADA"/>
    <w:rsid w:val="00BE38CD"/>
    <w:rsid w:val="00BE45F4"/>
    <w:rsid w:val="00BE4C6D"/>
    <w:rsid w:val="00BE5367"/>
    <w:rsid w:val="00BF0ACE"/>
    <w:rsid w:val="00BF2527"/>
    <w:rsid w:val="00BF3796"/>
    <w:rsid w:val="00BF428F"/>
    <w:rsid w:val="00BF4674"/>
    <w:rsid w:val="00BF47BD"/>
    <w:rsid w:val="00BF4BEB"/>
    <w:rsid w:val="00BF618F"/>
    <w:rsid w:val="00BF6961"/>
    <w:rsid w:val="00BF6BE2"/>
    <w:rsid w:val="00BF78E8"/>
    <w:rsid w:val="00BF7A56"/>
    <w:rsid w:val="00C00870"/>
    <w:rsid w:val="00C00D1E"/>
    <w:rsid w:val="00C02BD8"/>
    <w:rsid w:val="00C02EE3"/>
    <w:rsid w:val="00C04272"/>
    <w:rsid w:val="00C0491D"/>
    <w:rsid w:val="00C04E5D"/>
    <w:rsid w:val="00C06DBE"/>
    <w:rsid w:val="00C07481"/>
    <w:rsid w:val="00C07C6C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30DD3"/>
    <w:rsid w:val="00C3177D"/>
    <w:rsid w:val="00C3207C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17DF"/>
    <w:rsid w:val="00C519E7"/>
    <w:rsid w:val="00C51D40"/>
    <w:rsid w:val="00C52F48"/>
    <w:rsid w:val="00C53C7A"/>
    <w:rsid w:val="00C549BB"/>
    <w:rsid w:val="00C56E07"/>
    <w:rsid w:val="00C575B1"/>
    <w:rsid w:val="00C6093B"/>
    <w:rsid w:val="00C60C3B"/>
    <w:rsid w:val="00C610E6"/>
    <w:rsid w:val="00C62B1F"/>
    <w:rsid w:val="00C63772"/>
    <w:rsid w:val="00C63FBC"/>
    <w:rsid w:val="00C64184"/>
    <w:rsid w:val="00C642AC"/>
    <w:rsid w:val="00C643FE"/>
    <w:rsid w:val="00C667F4"/>
    <w:rsid w:val="00C66A56"/>
    <w:rsid w:val="00C70367"/>
    <w:rsid w:val="00C70420"/>
    <w:rsid w:val="00C70489"/>
    <w:rsid w:val="00C70732"/>
    <w:rsid w:val="00C708BF"/>
    <w:rsid w:val="00C709C1"/>
    <w:rsid w:val="00C71BEC"/>
    <w:rsid w:val="00C74164"/>
    <w:rsid w:val="00C75112"/>
    <w:rsid w:val="00C7574E"/>
    <w:rsid w:val="00C76CF3"/>
    <w:rsid w:val="00C7716E"/>
    <w:rsid w:val="00C77A17"/>
    <w:rsid w:val="00C80087"/>
    <w:rsid w:val="00C83EA6"/>
    <w:rsid w:val="00C84B5D"/>
    <w:rsid w:val="00C84BBF"/>
    <w:rsid w:val="00C852F7"/>
    <w:rsid w:val="00C870D1"/>
    <w:rsid w:val="00C8747F"/>
    <w:rsid w:val="00C90EE0"/>
    <w:rsid w:val="00C911B9"/>
    <w:rsid w:val="00C92CC0"/>
    <w:rsid w:val="00C93ECD"/>
    <w:rsid w:val="00C9431E"/>
    <w:rsid w:val="00C944F5"/>
    <w:rsid w:val="00C946F3"/>
    <w:rsid w:val="00C948DA"/>
    <w:rsid w:val="00C956EA"/>
    <w:rsid w:val="00C95AD2"/>
    <w:rsid w:val="00C96D8F"/>
    <w:rsid w:val="00C97560"/>
    <w:rsid w:val="00CA0FB0"/>
    <w:rsid w:val="00CA1CE9"/>
    <w:rsid w:val="00CA243C"/>
    <w:rsid w:val="00CA2530"/>
    <w:rsid w:val="00CA2E69"/>
    <w:rsid w:val="00CA551B"/>
    <w:rsid w:val="00CA5A65"/>
    <w:rsid w:val="00CA5AD6"/>
    <w:rsid w:val="00CA6BEF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95A"/>
    <w:rsid w:val="00CC2DFC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2ED9"/>
    <w:rsid w:val="00CD46E0"/>
    <w:rsid w:val="00CD4CE4"/>
    <w:rsid w:val="00CD692E"/>
    <w:rsid w:val="00CE049C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D60"/>
    <w:rsid w:val="00CE72B1"/>
    <w:rsid w:val="00CF0A5F"/>
    <w:rsid w:val="00CF103F"/>
    <w:rsid w:val="00CF3C89"/>
    <w:rsid w:val="00CF4EA5"/>
    <w:rsid w:val="00CF501A"/>
    <w:rsid w:val="00CF62DC"/>
    <w:rsid w:val="00CF69C6"/>
    <w:rsid w:val="00CF6E9C"/>
    <w:rsid w:val="00CF78BE"/>
    <w:rsid w:val="00D004AE"/>
    <w:rsid w:val="00D00BD3"/>
    <w:rsid w:val="00D013E7"/>
    <w:rsid w:val="00D027A5"/>
    <w:rsid w:val="00D0322A"/>
    <w:rsid w:val="00D037AB"/>
    <w:rsid w:val="00D04C0F"/>
    <w:rsid w:val="00D05DE4"/>
    <w:rsid w:val="00D06294"/>
    <w:rsid w:val="00D069EA"/>
    <w:rsid w:val="00D07540"/>
    <w:rsid w:val="00D1074F"/>
    <w:rsid w:val="00D10E1F"/>
    <w:rsid w:val="00D1119F"/>
    <w:rsid w:val="00D11365"/>
    <w:rsid w:val="00D12D84"/>
    <w:rsid w:val="00D13037"/>
    <w:rsid w:val="00D134F9"/>
    <w:rsid w:val="00D139D8"/>
    <w:rsid w:val="00D14304"/>
    <w:rsid w:val="00D15E9F"/>
    <w:rsid w:val="00D16205"/>
    <w:rsid w:val="00D16375"/>
    <w:rsid w:val="00D174F8"/>
    <w:rsid w:val="00D17540"/>
    <w:rsid w:val="00D17A59"/>
    <w:rsid w:val="00D223F1"/>
    <w:rsid w:val="00D22512"/>
    <w:rsid w:val="00D25113"/>
    <w:rsid w:val="00D254A6"/>
    <w:rsid w:val="00D25C06"/>
    <w:rsid w:val="00D26555"/>
    <w:rsid w:val="00D27112"/>
    <w:rsid w:val="00D27DBE"/>
    <w:rsid w:val="00D30454"/>
    <w:rsid w:val="00D30E85"/>
    <w:rsid w:val="00D311F5"/>
    <w:rsid w:val="00D31786"/>
    <w:rsid w:val="00D346F1"/>
    <w:rsid w:val="00D34867"/>
    <w:rsid w:val="00D34A62"/>
    <w:rsid w:val="00D35248"/>
    <w:rsid w:val="00D3650D"/>
    <w:rsid w:val="00D366FB"/>
    <w:rsid w:val="00D36E4D"/>
    <w:rsid w:val="00D37033"/>
    <w:rsid w:val="00D37FD4"/>
    <w:rsid w:val="00D40245"/>
    <w:rsid w:val="00D40EA3"/>
    <w:rsid w:val="00D43D94"/>
    <w:rsid w:val="00D441FB"/>
    <w:rsid w:val="00D444B5"/>
    <w:rsid w:val="00D44550"/>
    <w:rsid w:val="00D46CE3"/>
    <w:rsid w:val="00D47A8E"/>
    <w:rsid w:val="00D502AB"/>
    <w:rsid w:val="00D516BB"/>
    <w:rsid w:val="00D533C1"/>
    <w:rsid w:val="00D53E25"/>
    <w:rsid w:val="00D54CBB"/>
    <w:rsid w:val="00D54D60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668"/>
    <w:rsid w:val="00D67B28"/>
    <w:rsid w:val="00D713D3"/>
    <w:rsid w:val="00D714DF"/>
    <w:rsid w:val="00D71670"/>
    <w:rsid w:val="00D71D39"/>
    <w:rsid w:val="00D7204B"/>
    <w:rsid w:val="00D73BAB"/>
    <w:rsid w:val="00D74268"/>
    <w:rsid w:val="00D74DEF"/>
    <w:rsid w:val="00D75AAF"/>
    <w:rsid w:val="00D767C9"/>
    <w:rsid w:val="00D76F0E"/>
    <w:rsid w:val="00D77956"/>
    <w:rsid w:val="00D77CC5"/>
    <w:rsid w:val="00D77DB0"/>
    <w:rsid w:val="00D80779"/>
    <w:rsid w:val="00D80CC2"/>
    <w:rsid w:val="00D81919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6E9A"/>
    <w:rsid w:val="00D9753F"/>
    <w:rsid w:val="00D97844"/>
    <w:rsid w:val="00D97DEB"/>
    <w:rsid w:val="00DA0889"/>
    <w:rsid w:val="00DA0B1C"/>
    <w:rsid w:val="00DA18BD"/>
    <w:rsid w:val="00DA1B3F"/>
    <w:rsid w:val="00DA28DB"/>
    <w:rsid w:val="00DA3F1F"/>
    <w:rsid w:val="00DA48D9"/>
    <w:rsid w:val="00DA5C72"/>
    <w:rsid w:val="00DA61A6"/>
    <w:rsid w:val="00DA688B"/>
    <w:rsid w:val="00DA68F9"/>
    <w:rsid w:val="00DB37F0"/>
    <w:rsid w:val="00DB4843"/>
    <w:rsid w:val="00DB5F1D"/>
    <w:rsid w:val="00DB64B1"/>
    <w:rsid w:val="00DB750E"/>
    <w:rsid w:val="00DB77E0"/>
    <w:rsid w:val="00DC1B7A"/>
    <w:rsid w:val="00DC21A1"/>
    <w:rsid w:val="00DC29B4"/>
    <w:rsid w:val="00DC343F"/>
    <w:rsid w:val="00DC5563"/>
    <w:rsid w:val="00DC6189"/>
    <w:rsid w:val="00DC65FB"/>
    <w:rsid w:val="00DD0457"/>
    <w:rsid w:val="00DD05EF"/>
    <w:rsid w:val="00DD23AC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37C3"/>
    <w:rsid w:val="00E039FD"/>
    <w:rsid w:val="00E04B96"/>
    <w:rsid w:val="00E0504A"/>
    <w:rsid w:val="00E06AD5"/>
    <w:rsid w:val="00E07A8A"/>
    <w:rsid w:val="00E10239"/>
    <w:rsid w:val="00E10473"/>
    <w:rsid w:val="00E116C4"/>
    <w:rsid w:val="00E11727"/>
    <w:rsid w:val="00E11F84"/>
    <w:rsid w:val="00E13682"/>
    <w:rsid w:val="00E13732"/>
    <w:rsid w:val="00E138F7"/>
    <w:rsid w:val="00E139BE"/>
    <w:rsid w:val="00E13A4A"/>
    <w:rsid w:val="00E1413E"/>
    <w:rsid w:val="00E14BDF"/>
    <w:rsid w:val="00E15299"/>
    <w:rsid w:val="00E15F34"/>
    <w:rsid w:val="00E16629"/>
    <w:rsid w:val="00E2055C"/>
    <w:rsid w:val="00E210B5"/>
    <w:rsid w:val="00E22C5A"/>
    <w:rsid w:val="00E231AB"/>
    <w:rsid w:val="00E23803"/>
    <w:rsid w:val="00E2436D"/>
    <w:rsid w:val="00E246CA"/>
    <w:rsid w:val="00E2497C"/>
    <w:rsid w:val="00E253BD"/>
    <w:rsid w:val="00E258FD"/>
    <w:rsid w:val="00E30B2C"/>
    <w:rsid w:val="00E315E4"/>
    <w:rsid w:val="00E3239B"/>
    <w:rsid w:val="00E32D78"/>
    <w:rsid w:val="00E3310C"/>
    <w:rsid w:val="00E335B0"/>
    <w:rsid w:val="00E33ED8"/>
    <w:rsid w:val="00E34D2E"/>
    <w:rsid w:val="00E34E20"/>
    <w:rsid w:val="00E354AF"/>
    <w:rsid w:val="00E368A1"/>
    <w:rsid w:val="00E37407"/>
    <w:rsid w:val="00E40045"/>
    <w:rsid w:val="00E41F88"/>
    <w:rsid w:val="00E42352"/>
    <w:rsid w:val="00E44B7F"/>
    <w:rsid w:val="00E46306"/>
    <w:rsid w:val="00E4692D"/>
    <w:rsid w:val="00E46CB3"/>
    <w:rsid w:val="00E472E8"/>
    <w:rsid w:val="00E47573"/>
    <w:rsid w:val="00E4778B"/>
    <w:rsid w:val="00E477E8"/>
    <w:rsid w:val="00E47A72"/>
    <w:rsid w:val="00E50913"/>
    <w:rsid w:val="00E5093E"/>
    <w:rsid w:val="00E5236E"/>
    <w:rsid w:val="00E53B10"/>
    <w:rsid w:val="00E53E83"/>
    <w:rsid w:val="00E5421B"/>
    <w:rsid w:val="00E55ECC"/>
    <w:rsid w:val="00E569C8"/>
    <w:rsid w:val="00E57133"/>
    <w:rsid w:val="00E57361"/>
    <w:rsid w:val="00E57E48"/>
    <w:rsid w:val="00E60314"/>
    <w:rsid w:val="00E6074A"/>
    <w:rsid w:val="00E60786"/>
    <w:rsid w:val="00E62E8F"/>
    <w:rsid w:val="00E63418"/>
    <w:rsid w:val="00E6342C"/>
    <w:rsid w:val="00E63B74"/>
    <w:rsid w:val="00E650A7"/>
    <w:rsid w:val="00E66D09"/>
    <w:rsid w:val="00E66D20"/>
    <w:rsid w:val="00E6706A"/>
    <w:rsid w:val="00E67B09"/>
    <w:rsid w:val="00E70730"/>
    <w:rsid w:val="00E71CB1"/>
    <w:rsid w:val="00E728D2"/>
    <w:rsid w:val="00E72A28"/>
    <w:rsid w:val="00E73646"/>
    <w:rsid w:val="00E75CC8"/>
    <w:rsid w:val="00E75F68"/>
    <w:rsid w:val="00E76930"/>
    <w:rsid w:val="00E76C26"/>
    <w:rsid w:val="00E77B2D"/>
    <w:rsid w:val="00E8184E"/>
    <w:rsid w:val="00E82F93"/>
    <w:rsid w:val="00E82FE1"/>
    <w:rsid w:val="00E83A65"/>
    <w:rsid w:val="00E84859"/>
    <w:rsid w:val="00E84B17"/>
    <w:rsid w:val="00E85B57"/>
    <w:rsid w:val="00E863DB"/>
    <w:rsid w:val="00E8657E"/>
    <w:rsid w:val="00E8665D"/>
    <w:rsid w:val="00E86FC4"/>
    <w:rsid w:val="00E9062E"/>
    <w:rsid w:val="00E90709"/>
    <w:rsid w:val="00E908F0"/>
    <w:rsid w:val="00E91805"/>
    <w:rsid w:val="00E92D5C"/>
    <w:rsid w:val="00E92FDF"/>
    <w:rsid w:val="00E93761"/>
    <w:rsid w:val="00E9376B"/>
    <w:rsid w:val="00E946E8"/>
    <w:rsid w:val="00E947E9"/>
    <w:rsid w:val="00E94BCA"/>
    <w:rsid w:val="00E96985"/>
    <w:rsid w:val="00E971EE"/>
    <w:rsid w:val="00E979F9"/>
    <w:rsid w:val="00EA01E3"/>
    <w:rsid w:val="00EA0305"/>
    <w:rsid w:val="00EA1F15"/>
    <w:rsid w:val="00EA26DE"/>
    <w:rsid w:val="00EA385F"/>
    <w:rsid w:val="00EA4096"/>
    <w:rsid w:val="00EA52BD"/>
    <w:rsid w:val="00EA629A"/>
    <w:rsid w:val="00EA789F"/>
    <w:rsid w:val="00EB115E"/>
    <w:rsid w:val="00EB1540"/>
    <w:rsid w:val="00EB19DE"/>
    <w:rsid w:val="00EB1E25"/>
    <w:rsid w:val="00EB29C7"/>
    <w:rsid w:val="00EB33FF"/>
    <w:rsid w:val="00EB3887"/>
    <w:rsid w:val="00EB7ABD"/>
    <w:rsid w:val="00EB7C32"/>
    <w:rsid w:val="00EC0287"/>
    <w:rsid w:val="00EC06A5"/>
    <w:rsid w:val="00EC0C29"/>
    <w:rsid w:val="00EC2564"/>
    <w:rsid w:val="00EC2ED4"/>
    <w:rsid w:val="00EC3265"/>
    <w:rsid w:val="00EC4A8B"/>
    <w:rsid w:val="00EC4D7F"/>
    <w:rsid w:val="00EC5036"/>
    <w:rsid w:val="00EC6CFE"/>
    <w:rsid w:val="00EC7201"/>
    <w:rsid w:val="00EC7B20"/>
    <w:rsid w:val="00ED0745"/>
    <w:rsid w:val="00ED08BF"/>
    <w:rsid w:val="00ED0CA9"/>
    <w:rsid w:val="00ED3696"/>
    <w:rsid w:val="00ED3AE4"/>
    <w:rsid w:val="00ED5553"/>
    <w:rsid w:val="00ED55F6"/>
    <w:rsid w:val="00ED6D0F"/>
    <w:rsid w:val="00EE078F"/>
    <w:rsid w:val="00EE259C"/>
    <w:rsid w:val="00EE266E"/>
    <w:rsid w:val="00EE268F"/>
    <w:rsid w:val="00EE31DA"/>
    <w:rsid w:val="00EE5A1E"/>
    <w:rsid w:val="00EE65AF"/>
    <w:rsid w:val="00EE65B7"/>
    <w:rsid w:val="00EE7672"/>
    <w:rsid w:val="00EE7A3F"/>
    <w:rsid w:val="00EF0719"/>
    <w:rsid w:val="00EF166C"/>
    <w:rsid w:val="00EF3020"/>
    <w:rsid w:val="00EF32E9"/>
    <w:rsid w:val="00EF35FC"/>
    <w:rsid w:val="00EF3BCD"/>
    <w:rsid w:val="00EF4AC6"/>
    <w:rsid w:val="00EF53B5"/>
    <w:rsid w:val="00F006DC"/>
    <w:rsid w:val="00F0339C"/>
    <w:rsid w:val="00F03D63"/>
    <w:rsid w:val="00F060FF"/>
    <w:rsid w:val="00F0641D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050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9A3"/>
    <w:rsid w:val="00F36F99"/>
    <w:rsid w:val="00F37547"/>
    <w:rsid w:val="00F40BF6"/>
    <w:rsid w:val="00F41406"/>
    <w:rsid w:val="00F421CF"/>
    <w:rsid w:val="00F4300D"/>
    <w:rsid w:val="00F436AC"/>
    <w:rsid w:val="00F44627"/>
    <w:rsid w:val="00F4514D"/>
    <w:rsid w:val="00F46206"/>
    <w:rsid w:val="00F46821"/>
    <w:rsid w:val="00F4777A"/>
    <w:rsid w:val="00F478AC"/>
    <w:rsid w:val="00F5044F"/>
    <w:rsid w:val="00F50931"/>
    <w:rsid w:val="00F5101B"/>
    <w:rsid w:val="00F5143A"/>
    <w:rsid w:val="00F517CE"/>
    <w:rsid w:val="00F51B2F"/>
    <w:rsid w:val="00F51F36"/>
    <w:rsid w:val="00F52E0B"/>
    <w:rsid w:val="00F52E9E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57EB7"/>
    <w:rsid w:val="00F62C9C"/>
    <w:rsid w:val="00F63E66"/>
    <w:rsid w:val="00F65C7E"/>
    <w:rsid w:val="00F65DF3"/>
    <w:rsid w:val="00F666B4"/>
    <w:rsid w:val="00F67B76"/>
    <w:rsid w:val="00F67EFA"/>
    <w:rsid w:val="00F70828"/>
    <w:rsid w:val="00F72336"/>
    <w:rsid w:val="00F727F0"/>
    <w:rsid w:val="00F73653"/>
    <w:rsid w:val="00F739A4"/>
    <w:rsid w:val="00F74566"/>
    <w:rsid w:val="00F74673"/>
    <w:rsid w:val="00F75159"/>
    <w:rsid w:val="00F76291"/>
    <w:rsid w:val="00F76550"/>
    <w:rsid w:val="00F76927"/>
    <w:rsid w:val="00F77D3E"/>
    <w:rsid w:val="00F8022F"/>
    <w:rsid w:val="00F8147C"/>
    <w:rsid w:val="00F84F0F"/>
    <w:rsid w:val="00F850F9"/>
    <w:rsid w:val="00F86506"/>
    <w:rsid w:val="00F86F84"/>
    <w:rsid w:val="00F870E4"/>
    <w:rsid w:val="00F87142"/>
    <w:rsid w:val="00F871C1"/>
    <w:rsid w:val="00F878C2"/>
    <w:rsid w:val="00F90D23"/>
    <w:rsid w:val="00F914A6"/>
    <w:rsid w:val="00F91531"/>
    <w:rsid w:val="00F91D62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A777B"/>
    <w:rsid w:val="00FA778C"/>
    <w:rsid w:val="00FB10F4"/>
    <w:rsid w:val="00FB158E"/>
    <w:rsid w:val="00FB1B43"/>
    <w:rsid w:val="00FB2497"/>
    <w:rsid w:val="00FB5810"/>
    <w:rsid w:val="00FB5E39"/>
    <w:rsid w:val="00FB6602"/>
    <w:rsid w:val="00FB7850"/>
    <w:rsid w:val="00FB78AD"/>
    <w:rsid w:val="00FC0243"/>
    <w:rsid w:val="00FC17F9"/>
    <w:rsid w:val="00FC27A9"/>
    <w:rsid w:val="00FC327D"/>
    <w:rsid w:val="00FC33F4"/>
    <w:rsid w:val="00FC3602"/>
    <w:rsid w:val="00FC4E6F"/>
    <w:rsid w:val="00FC4FE5"/>
    <w:rsid w:val="00FC5A31"/>
    <w:rsid w:val="00FC5C16"/>
    <w:rsid w:val="00FC6200"/>
    <w:rsid w:val="00FC6E3D"/>
    <w:rsid w:val="00FC78A2"/>
    <w:rsid w:val="00FD0CBF"/>
    <w:rsid w:val="00FD1A68"/>
    <w:rsid w:val="00FD1AC2"/>
    <w:rsid w:val="00FD2CB9"/>
    <w:rsid w:val="00FD2E59"/>
    <w:rsid w:val="00FD3259"/>
    <w:rsid w:val="00FD32A4"/>
    <w:rsid w:val="00FD5430"/>
    <w:rsid w:val="00FD5983"/>
    <w:rsid w:val="00FD65F8"/>
    <w:rsid w:val="00FD78ED"/>
    <w:rsid w:val="00FE19B2"/>
    <w:rsid w:val="00FE1E97"/>
    <w:rsid w:val="00FE1FEA"/>
    <w:rsid w:val="00FE27D4"/>
    <w:rsid w:val="00FE2835"/>
    <w:rsid w:val="00FE34C3"/>
    <w:rsid w:val="00FE432F"/>
    <w:rsid w:val="00FE5354"/>
    <w:rsid w:val="00FE7B6C"/>
    <w:rsid w:val="00FF0A38"/>
    <w:rsid w:val="00FF0FCC"/>
    <w:rsid w:val="00FF1AB4"/>
    <w:rsid w:val="00FF3196"/>
    <w:rsid w:val="00FF3B72"/>
    <w:rsid w:val="00FF42B6"/>
    <w:rsid w:val="00FF4A83"/>
    <w:rsid w:val="00FF6163"/>
    <w:rsid w:val="00FF639D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8A0F9E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link w:val="Char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0"/>
    <w:link w:val="Char3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locked/>
    <w:rsid w:val="00E210B5"/>
    <w:rPr>
      <w:sz w:val="22"/>
    </w:rPr>
  </w:style>
  <w:style w:type="character" w:customStyle="1" w:styleId="Char0">
    <w:name w:val="批注文字 Char"/>
    <w:basedOn w:val="a1"/>
    <w:link w:val="ac"/>
    <w:semiHidden/>
    <w:rsid w:val="004A67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15A32-2B40-4DE4-BC63-734934B8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3878</TotalTime>
  <Pages>5</Pages>
  <Words>2139</Words>
  <Characters>11073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Huawei-Yulong</cp:lastModifiedBy>
  <cp:revision>17</cp:revision>
  <cp:lastPrinted>2019-02-06T17:41:00Z</cp:lastPrinted>
  <dcterms:created xsi:type="dcterms:W3CDTF">2021-10-14T01:49:00Z</dcterms:created>
  <dcterms:modified xsi:type="dcterms:W3CDTF">2021-10-22T03:28:00Z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(3)kVVyfEKb/fRlFkvQmgc/ZQ03WWd4NveLkphEvwnMjaTOtzrNasFjeYrlFPr2bWj4gCohA1M7
L1jtb2DyYl53rrdKK2ztdUO26vQ2o+yW9EfZGb5Dlt4oqUSIK9xOjy52fAB9usq1K5BHNNlB
pC6ksGcZeHDLmhsb3oNWRl6kcsUynfW+YIiXekkQlE3OKg+VTlfRB5WCZcwbGsAbD4RACZUM
1mRhEkYxCubQd5RRmR</vt:lpwstr>
  </property>
  <property fmtid="{D5CDD505-2E9C-101B-9397-08002B2CF9AE}" pid="4" name="_2015_ms_pID_7253431">
    <vt:lpwstr>U/wwCsxDQlV1NErQm/TlLxVfXOMhgEu9Ab909vI3P8QUqlQG4gJ5iV
2s1w1Nh6Tw3aZAFSnxry0hIskR/KxanH/Nf8/JncCdzjZ1NFquK55+V9HZWAwVUd13fXINw+
8fDVLKxj3CzgKLsjzJcwom/OHcPo8CNM4B4Mbt3sKqtAjCSCCBjWEFPtpkLIvbuJvaBSDE9J
hCoNIf52o82AYJhRc/oPPEzslVtrWLA0WIez</vt:lpwstr>
  </property>
  <property fmtid="{D5CDD505-2E9C-101B-9397-08002B2CF9AE}" pid="5" name="_2015_ms_pID_7253432">
    <vt:lpwstr>Uw==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1633656599</vt:lpwstr>
  </property>
</Properties>
</file>